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8461C" w14:textId="77777777" w:rsidR="003D0065" w:rsidRDefault="008D55CA" w:rsidP="00E5587B">
      <w:pPr>
        <w:pStyle w:val="Antettulo"/>
      </w:pPr>
      <w:r>
        <w:t>IV</w:t>
      </w:r>
      <w:r w:rsidR="00E5587B" w:rsidRPr="00E5587B">
        <w:t xml:space="preserve"> edición del galardón de la Sociedad Internacional de Humanidades Digitales Hispánicas y la Fundación BBVA</w:t>
      </w:r>
    </w:p>
    <w:p w14:paraId="6A8653A5" w14:textId="77777777" w:rsidR="00E5587B" w:rsidRPr="00E5587B" w:rsidRDefault="008D55CA" w:rsidP="00E5587B">
      <w:pPr>
        <w:pStyle w:val="Ttuloprincipal"/>
      </w:pPr>
      <w:r w:rsidRPr="008D55CA">
        <w:t xml:space="preserve">Premio de Humanidades Digitales a las técnicas de detección </w:t>
      </w:r>
      <w:r w:rsidR="00C03AAD">
        <w:t xml:space="preserve">a gran escala </w:t>
      </w:r>
      <w:r w:rsidRPr="008D55CA">
        <w:t>que transforman el campo de la arqueología</w:t>
      </w:r>
    </w:p>
    <w:p w14:paraId="3E43D8FA" w14:textId="77777777" w:rsidR="00CB221F" w:rsidRPr="00CB221F" w:rsidRDefault="00F45503" w:rsidP="008D55CA">
      <w:pPr>
        <w:pStyle w:val="Entradilla"/>
        <w:numPr>
          <w:ilvl w:val="0"/>
          <w:numId w:val="10"/>
        </w:numPr>
        <w:rPr>
          <w:b/>
          <w:bCs/>
        </w:rPr>
      </w:pPr>
      <w:r w:rsidRPr="00F45503">
        <w:rPr>
          <w:b/>
          <w:color w:val="02A5A5"/>
        </w:rPr>
        <w:t>El galardón ha reconocido el trabajo</w:t>
      </w:r>
      <w:r w:rsidRPr="00F45503">
        <w:rPr>
          <w:color w:val="02A5A5"/>
        </w:rPr>
        <w:t xml:space="preserve"> </w:t>
      </w:r>
      <w:r w:rsidR="008D55CA" w:rsidRPr="008D55CA">
        <w:rPr>
          <w:i/>
          <w:iCs/>
        </w:rPr>
        <w:t xml:space="preserve">New Computational Methods for Automated Large-Scale Archaeological Site Detection, </w:t>
      </w:r>
      <w:r w:rsidR="008D55CA" w:rsidRPr="008D55CA">
        <w:rPr>
          <w:iCs/>
        </w:rPr>
        <w:t>de Iban Berganzo Besga, investigador posdoctoral en el Barcelona Supercomputing Center - Centro Nacional de Supercomputación (BSC-CNS)</w:t>
      </w:r>
      <w:r>
        <w:t xml:space="preserve"> </w:t>
      </w:r>
    </w:p>
    <w:p w14:paraId="4BE7C836" w14:textId="77777777" w:rsidR="008D55CA" w:rsidRPr="008D55CA" w:rsidRDefault="00CB221F" w:rsidP="008D55CA">
      <w:pPr>
        <w:pStyle w:val="Entradilla"/>
        <w:numPr>
          <w:ilvl w:val="0"/>
          <w:numId w:val="10"/>
        </w:numPr>
        <w:rPr>
          <w:b/>
          <w:bCs/>
        </w:rPr>
      </w:pPr>
      <w:r w:rsidRPr="00F45503">
        <w:rPr>
          <w:b/>
          <w:bCs/>
          <w:color w:val="02A5A5"/>
        </w:rPr>
        <w:t xml:space="preserve">La tesis </w:t>
      </w:r>
      <w:r w:rsidR="008D55CA" w:rsidRPr="008D55CA">
        <w:rPr>
          <w:b/>
          <w:bCs/>
          <w:color w:val="02A5A5"/>
        </w:rPr>
        <w:t xml:space="preserve">presenta un conjunto de técnicas </w:t>
      </w:r>
      <w:r w:rsidR="008D55CA">
        <w:rPr>
          <w:b/>
          <w:bCs/>
          <w:color w:val="02A5A5"/>
        </w:rPr>
        <w:t xml:space="preserve">innovadoras </w:t>
      </w:r>
      <w:r w:rsidR="008D55CA" w:rsidRPr="008D55CA">
        <w:rPr>
          <w:b/>
          <w:bCs/>
          <w:color w:val="02A5A5"/>
        </w:rPr>
        <w:t xml:space="preserve">para la detección </w:t>
      </w:r>
      <w:r w:rsidR="008D55CA">
        <w:rPr>
          <w:b/>
          <w:bCs/>
          <w:color w:val="02A5A5"/>
        </w:rPr>
        <w:t xml:space="preserve">de yacimientos arqueológicos </w:t>
      </w:r>
      <w:r w:rsidR="008D55CA">
        <w:rPr>
          <w:iCs/>
        </w:rPr>
        <w:t>que permiten localizar en muy poco tiempo potenciales emplazamientos en áreas muy extensas</w:t>
      </w:r>
      <w:r w:rsidR="00D25A64">
        <w:rPr>
          <w:iCs/>
        </w:rPr>
        <w:t xml:space="preserve"> y de difícil acceso</w:t>
      </w:r>
    </w:p>
    <w:p w14:paraId="15F88DD8" w14:textId="77777777" w:rsidR="00CB221F" w:rsidRPr="00B3389C" w:rsidRDefault="008D55CA" w:rsidP="008D55CA">
      <w:pPr>
        <w:pStyle w:val="Entradilla"/>
        <w:numPr>
          <w:ilvl w:val="0"/>
          <w:numId w:val="10"/>
        </w:numPr>
        <w:rPr>
          <w:iCs/>
          <w:color w:val="auto"/>
        </w:rPr>
      </w:pPr>
      <w:r w:rsidRPr="008D55CA">
        <w:rPr>
          <w:b/>
          <w:bCs/>
          <w:color w:val="02A5A5"/>
        </w:rPr>
        <w:t xml:space="preserve">El autor </w:t>
      </w:r>
      <w:r>
        <w:rPr>
          <w:b/>
          <w:bCs/>
          <w:color w:val="02A5A5"/>
        </w:rPr>
        <w:t>combina</w:t>
      </w:r>
      <w:r w:rsidRPr="008D55CA">
        <w:rPr>
          <w:b/>
          <w:bCs/>
          <w:color w:val="02A5A5"/>
        </w:rPr>
        <w:t xml:space="preserve"> </w:t>
      </w:r>
      <w:r w:rsidR="00D25A64">
        <w:rPr>
          <w:b/>
          <w:bCs/>
          <w:color w:val="02A5A5"/>
        </w:rPr>
        <w:t>tecnologías de teledetección</w:t>
      </w:r>
      <w:r w:rsidRPr="008D55CA">
        <w:rPr>
          <w:b/>
          <w:bCs/>
          <w:color w:val="02A5A5"/>
        </w:rPr>
        <w:t xml:space="preserve"> </w:t>
      </w:r>
      <w:r w:rsidR="00D25A64">
        <w:rPr>
          <w:b/>
          <w:bCs/>
          <w:color w:val="02A5A5"/>
        </w:rPr>
        <w:t xml:space="preserve">con inteligencia artificial, </w:t>
      </w:r>
      <w:r w:rsidRPr="008D55CA">
        <w:rPr>
          <w:iCs/>
        </w:rPr>
        <w:t>como el</w:t>
      </w:r>
      <w:r>
        <w:rPr>
          <w:iCs/>
        </w:rPr>
        <w:t xml:space="preserve"> aprendizaje automático, la visión por computadora</w:t>
      </w:r>
      <w:r w:rsidRPr="008D55CA">
        <w:rPr>
          <w:iCs/>
        </w:rPr>
        <w:t xml:space="preserve"> y el análisis de </w:t>
      </w:r>
      <w:r w:rsidR="00D25A64">
        <w:rPr>
          <w:iCs/>
        </w:rPr>
        <w:t>objetos binarios de gran tamaño</w:t>
      </w:r>
    </w:p>
    <w:p w14:paraId="7B666338" w14:textId="77777777" w:rsidR="00064F9A" w:rsidRPr="00B3389C" w:rsidRDefault="00064F9A">
      <w:pPr>
        <w:pStyle w:val="Entradilla"/>
        <w:numPr>
          <w:ilvl w:val="0"/>
          <w:numId w:val="10"/>
        </w:numPr>
        <w:rPr>
          <w:b/>
          <w:bCs/>
          <w:color w:val="02A5A5"/>
        </w:rPr>
      </w:pPr>
      <w:r w:rsidRPr="00B3389C">
        <w:rPr>
          <w:b/>
          <w:bCs/>
          <w:color w:val="02A5A5"/>
        </w:rPr>
        <w:t>El galardonado indica, además, que su trabajo puede proporcionar herramientas muy útiles para otras áreas</w:t>
      </w:r>
      <w:r>
        <w:rPr>
          <w:b/>
          <w:bCs/>
          <w:color w:val="02A5A5"/>
        </w:rPr>
        <w:t xml:space="preserve"> de conocimiento </w:t>
      </w:r>
      <w:r w:rsidRPr="00B3389C">
        <w:t>y aplicaciones prácticas para administraciones públicas</w:t>
      </w:r>
    </w:p>
    <w:p w14:paraId="21F94DB0" w14:textId="77777777" w:rsidR="00CB221F" w:rsidRPr="00CB221F" w:rsidRDefault="00D25A64" w:rsidP="00D25A64">
      <w:pPr>
        <w:pStyle w:val="Entradilla"/>
        <w:numPr>
          <w:ilvl w:val="0"/>
          <w:numId w:val="10"/>
        </w:numPr>
        <w:rPr>
          <w:b/>
          <w:bCs/>
        </w:rPr>
      </w:pPr>
      <w:r w:rsidRPr="00D25A64">
        <w:rPr>
          <w:b/>
          <w:bCs/>
          <w:color w:val="02A5A5"/>
        </w:rPr>
        <w:t xml:space="preserve">Los enfoques para la detección de yacimientos validados en la tesis </w:t>
      </w:r>
      <w:r w:rsidR="00CB221F" w:rsidRPr="00CB221F">
        <w:t>se han difundido de manera libre y abierta</w:t>
      </w:r>
      <w:r>
        <w:t xml:space="preserve">, por </w:t>
      </w:r>
      <w:r w:rsidRPr="00D25A64">
        <w:t xml:space="preserve">lo que </w:t>
      </w:r>
      <w:r>
        <w:t>pueden</w:t>
      </w:r>
      <w:r w:rsidRPr="00D25A64">
        <w:t xml:space="preserve"> aplicarse en otras investigaciones arqueológicas</w:t>
      </w:r>
    </w:p>
    <w:p w14:paraId="7426139A" w14:textId="77777777" w:rsidR="00E5587B" w:rsidRPr="00E5587B" w:rsidRDefault="005B4CE0" w:rsidP="00E5587B">
      <w:pPr>
        <w:pStyle w:val="Entradilla"/>
      </w:pPr>
      <w:r w:rsidRPr="005B4CE0">
        <w:t xml:space="preserve">La cuarta edición del Premio a la Mejor Tesis Doctoral en Humanidades Digitales, que otorgan conjuntamente la Sociedad Internacional de Humanidades Digitales Hispánicas y la Fundación BBVA, ha reconocido el trabajo </w:t>
      </w:r>
      <w:r w:rsidRPr="005B4CE0">
        <w:rPr>
          <w:i/>
        </w:rPr>
        <w:t>New Computational Methods for Automated Large-Scale Archaeological Site Detection,</w:t>
      </w:r>
      <w:r w:rsidRPr="005B4CE0">
        <w:t xml:space="preserve"> de Iban Berganzo Besga, investigador posdoctoral en el Barcelona Supercomputing Center - Centro Nacional de Supercomputación (BSC-CNS). La tesis presenta “un conjunto de técnicas para la detección a gran escala de yacimientos arqueológicos”, que </w:t>
      </w:r>
      <w:r w:rsidRPr="005B4CE0">
        <w:lastRenderedPageBreak/>
        <w:t>incorpora el “uso innovador de diferentes estrategias y métodos digitales”, como ha destacado el acta del jurado.</w:t>
      </w:r>
    </w:p>
    <w:p w14:paraId="73CB03C3" w14:textId="77777777" w:rsidR="00A150C1" w:rsidRDefault="00A150C1" w:rsidP="00A150C1">
      <w:pPr>
        <w:pStyle w:val="Textonomal"/>
      </w:pPr>
      <w:r>
        <w:t>César González, miembro del jurado y vicepresidente de la Sociedad Internacional de Humanidades Digitales Hispánicas, sostiene que esta tesis “redefine la arqueología”. Subraya la practicidad y el ahorro de costes facilitados por estos hallazgos: “En el imaginario colectivo vemos al arqueólogo como una persona con las manos en la tierra. Y antes, los equipos se tenían que desplazar a sitios a veces muy lejanos, de difícil acceso y en los que es caro realizar un trabajo de campo. Ahora, estos métodos permiten detectar con imágenes satelitales potenciales yacimientos sin salir de la oficina con un alto grado de precisión”. El jurado celebra también que los enfoques validados en la tesis se hayan publicado como artículos de acceso abierto con código disponible de forma gratuita, lo que, apunta González, “facilita la reutilización y la aplicación” de los hallazgos obtenidos.</w:t>
      </w:r>
    </w:p>
    <w:p w14:paraId="4E5C43C1" w14:textId="17D83E12" w:rsidR="00A150C1" w:rsidRDefault="00A150C1" w:rsidP="00A150C1">
      <w:pPr>
        <w:pStyle w:val="Textonomal"/>
      </w:pPr>
      <w:r>
        <w:t xml:space="preserve">Iban Berganzo coincide con la valoración de González: argumenta que la detección de yacimientos a gran escala supone un cambio de paradigma en la disciplina arqueológica, ya que permite localizar en muy pocos minutos potenciales yacimientos en un área muy grande, </w:t>
      </w:r>
      <w:r w:rsidR="00C03AAD">
        <w:t>con la superficie de hasta “</w:t>
      </w:r>
      <w:r>
        <w:t>un subcontinente como la India”. “Disponemos de unos datos masivos de yacimientos en muchas áreas a la vez, que nos permiten realizar investigaciones jamás pensadas antes, teniendo en cuenta datos como, por ejemplo, la distribución de poblaciones. Para los arqueólogos, que antes igual dedicaban toda una vida a encontrar posibles yacimientos, se trata de un antes y un después”, elabora.</w:t>
      </w:r>
    </w:p>
    <w:p w14:paraId="44A01CF4" w14:textId="18E71AE0" w:rsidR="00E5587B" w:rsidRPr="00E5587B" w:rsidRDefault="00A150C1" w:rsidP="00A150C1">
      <w:pPr>
        <w:pStyle w:val="Textonomal"/>
      </w:pPr>
      <w:r>
        <w:t>El galardonado indica</w:t>
      </w:r>
      <w:r w:rsidR="00C03AAD">
        <w:t xml:space="preserve">, además, </w:t>
      </w:r>
      <w:r>
        <w:t xml:space="preserve">que su trabajo puede proporcionar herramientas muy útiles para </w:t>
      </w:r>
      <w:r w:rsidR="00C03AAD">
        <w:t>otras áreas</w:t>
      </w:r>
      <w:r>
        <w:t>: “</w:t>
      </w:r>
      <w:r w:rsidR="00B3389C">
        <w:t>E</w:t>
      </w:r>
      <w:r>
        <w:t>s</w:t>
      </w:r>
      <w:r w:rsidR="00B3389C">
        <w:t>t</w:t>
      </w:r>
      <w:r>
        <w:t>e conocimiento mucho más preciso del territorio permite a las administraciones públicas disponer de una serie de mapas gracias a los cuales se podrá realizar una monitorización para evitar saqueos y garantizar una mayor preservación del patrimonio arqueológico”. E ilustra con un ejemplo: “Si una administración quiere construir un parque eólico en un área, puede disponer de un mapa de probabilidades de yacimientos para planificar la construcción de este parque en un área donde no perjudique al patrimonio”.</w:t>
      </w:r>
    </w:p>
    <w:p w14:paraId="4D838E50" w14:textId="77777777" w:rsidR="00E5587B" w:rsidRPr="00E5587B" w:rsidRDefault="00A150C1" w:rsidP="00E5587B">
      <w:pPr>
        <w:pStyle w:val="Ladillo"/>
        <w:rPr>
          <w:bCs/>
        </w:rPr>
      </w:pPr>
      <w:r w:rsidRPr="00A150C1">
        <w:t>Una combinación innovadora de tecnologías digitales</w:t>
      </w:r>
    </w:p>
    <w:p w14:paraId="4AF76C74" w14:textId="77777777" w:rsidR="00A150C1" w:rsidRDefault="00A150C1" w:rsidP="00A150C1">
      <w:pPr>
        <w:pStyle w:val="Textonomal"/>
      </w:pPr>
      <w:r>
        <w:t xml:space="preserve">El jurado ha destacado en el acta el “uso innovador de diferentes estrategias y métodos digitales”. César González recalca además la variedad de tecnologías informáticas empleadas para analizar imágenes y la forma de combinarlas entre sí para obtener un resultado aplicado y útil. La tesis </w:t>
      </w:r>
      <w:r>
        <w:lastRenderedPageBreak/>
        <w:t xml:space="preserve">premiada, explica su autor, se sostiene en dos pilares tecnológicos: “Uno es la teledetección (en inglés </w:t>
      </w:r>
      <w:r w:rsidRPr="00A150C1">
        <w:rPr>
          <w:i/>
        </w:rPr>
        <w:t>remote sensing</w:t>
      </w:r>
      <w:r>
        <w:t>), que consiste en utilizar imágenes de satélite para la detección, en este caso de yacimientos; y el otro es la inteligencia artificial, en particular, la visión artificial (</w:t>
      </w:r>
      <w:r w:rsidRPr="00A150C1">
        <w:rPr>
          <w:i/>
        </w:rPr>
        <w:t>computer vision</w:t>
      </w:r>
      <w:r>
        <w:t>) y el aprendizaje profundo (</w:t>
      </w:r>
      <w:r w:rsidRPr="00A150C1">
        <w:rPr>
          <w:i/>
        </w:rPr>
        <w:t>deep learning</w:t>
      </w:r>
      <w:r>
        <w:t>)”. </w:t>
      </w:r>
    </w:p>
    <w:p w14:paraId="11086C5E" w14:textId="77777777" w:rsidR="00A150C1" w:rsidRDefault="00A150C1" w:rsidP="00A150C1">
      <w:pPr>
        <w:pStyle w:val="Textonomal"/>
      </w:pPr>
      <w:r>
        <w:t>El también beneficiario de la beca de la Unión Europea AI4Science describe en qué consisten esas herramientas de inteligencia artificial: “Estamos enseñando al algoritmo a hacer un aprendizaje de lo que caracteriza a un yacimiento arqueológico. Para ello hay que aplicar una serie de análisis y filtros a los resultados obtenidos, para garantizar que nos quedamos con lo que es un yacimiento por sus particularidades propias, que lo diferencian de otro tipo de objeto. En el caso, por ejemplo, de la India, para diferenciar un yacimiento de un montículo de dunas”.</w:t>
      </w:r>
    </w:p>
    <w:p w14:paraId="71C01C12" w14:textId="40625F19" w:rsidR="00A150C1" w:rsidRPr="00E5587B" w:rsidRDefault="00A150C1" w:rsidP="00E5587B">
      <w:pPr>
        <w:pStyle w:val="Textonomal"/>
      </w:pPr>
      <w:r>
        <w:t>Aunque el premiado comenzó su carrera en el campo de la Ingeniería, siempre le había llamado la atención la arqueología, por lo que optó por hacer un doctorado en Arqueología Clásica para aplicar las tecnologías que había estudiado en el grado y el máster a ese campo. “Empecé colaborando como ayudante en excavaciones con diferentes universidades y en distintos países. Luego en el doctorado coincidí con un grupo de investigación en Arqueología del Paisaje, liderado por Héctor Orengo, y pude ahondar en este campo”, cuenta. Precisamente ese grupo</w:t>
      </w:r>
      <w:r w:rsidR="00C03AAD">
        <w:t>, con el profesor Orengo como Investigador Principal,</w:t>
      </w:r>
      <w:r>
        <w:t xml:space="preserve"> recibió en 2019 una </w:t>
      </w:r>
      <w:r w:rsidR="00C03AAD">
        <w:t xml:space="preserve">Ayuda </w:t>
      </w:r>
      <w:r>
        <w:t xml:space="preserve">a </w:t>
      </w:r>
      <w:r w:rsidR="00C03AAD">
        <w:t xml:space="preserve">Equipos </w:t>
      </w:r>
      <w:r>
        <w:t>de la Fundación BBVA, que el investigador considera un impulso fundamental para el desarrollo de su tesis: “Supuso una financiación necesaria para llevar a cabo mi investigación y, más en concreto, desarrollar la detección mediante aprendizaje profundo de fragmentos de cerámica, esencial en este trabajo, y cuyos resultados presenté hace dos semanas en un congreso de arqueólogos computacionales”</w:t>
      </w:r>
      <w:r w:rsidR="00E5587B" w:rsidRPr="00E5587B">
        <w:t>.</w:t>
      </w:r>
    </w:p>
    <w:p w14:paraId="7201D96B" w14:textId="77777777" w:rsidR="00E5587B" w:rsidRPr="003D4DDB" w:rsidRDefault="003D4DDB" w:rsidP="00E5587B">
      <w:pPr>
        <w:pStyle w:val="Ladillo"/>
        <w:rPr>
          <w:bCs/>
          <w:lang w:val="x-none"/>
        </w:rPr>
      </w:pPr>
      <w:r w:rsidRPr="003D4DDB">
        <w:t>Iban Berganzo Besga</w:t>
      </w:r>
    </w:p>
    <w:p w14:paraId="4BFED9E1" w14:textId="3024B421" w:rsidR="00E5587B" w:rsidRPr="00E5587B" w:rsidRDefault="003D4DDB" w:rsidP="00E5587B">
      <w:pPr>
        <w:pStyle w:val="Textonomal"/>
      </w:pPr>
      <w:r>
        <w:t>Iban Berganzo Besga es Ingeniero Superior de Telecomunicaciones por la Universidad del País Vasco (EHU) y máster en Seguridad Informática en la Universidad Internacional de la Rioja (UNIR).</w:t>
      </w:r>
      <w:r w:rsidR="008A583B">
        <w:t xml:space="preserve"> </w:t>
      </w:r>
      <w:r w:rsidR="008A583B">
        <w:t>En 2023, se doctoró en Arqueología Clásica con la tesis galardonada.</w:t>
      </w:r>
      <w:r>
        <w:t xml:space="preserve"> </w:t>
      </w:r>
      <w:r w:rsidR="008A583B">
        <w:t xml:space="preserve">Ya en 2016 colaboró con equipos de investigadores relacionados con el campo de la arqueología en México para la preservación y restauración de la pintura mural del yacimiento arqueológico de Tulum. </w:t>
      </w:r>
      <w:r w:rsidR="008A583B">
        <w:t xml:space="preserve">De 2020 a 2023 fue investigador predoctoral en el Institut Català d’Arqueología Clàssica (ICAC). </w:t>
      </w:r>
      <w:r w:rsidR="008A583B">
        <w:t xml:space="preserve">Actualmente es investigador posdoctoral en el Barcelona Supercomputing Center - Centro Nacional de Supercomputación (BSC-CNS). </w:t>
      </w:r>
      <w:r w:rsidR="00D40C56">
        <w:t xml:space="preserve">También trabaja como docente de Arqueología </w:t>
      </w:r>
      <w:r w:rsidR="00D40C56">
        <w:lastRenderedPageBreak/>
        <w:t>Com</w:t>
      </w:r>
      <w:r w:rsidR="008A583B">
        <w:t>p</w:t>
      </w:r>
      <w:r w:rsidR="00D40C56">
        <w:t xml:space="preserve">utacional y Machine Learning aplicado a la </w:t>
      </w:r>
      <w:r w:rsidR="008A583B">
        <w:t>a</w:t>
      </w:r>
      <w:r w:rsidR="00D40C56">
        <w:t>rqueología en el m</w:t>
      </w:r>
      <w:r w:rsidR="008A583B">
        <w:t>áster</w:t>
      </w:r>
      <w:r w:rsidR="00D40C56">
        <w:t xml:space="preserve"> </w:t>
      </w:r>
      <w:r w:rsidR="008A583B">
        <w:t xml:space="preserve">Interuniversity de la ICAC, UAB y URV. </w:t>
      </w:r>
      <w:r>
        <w:t xml:space="preserve">Es beneficiario de una beca de la Unión Europea AI4Science. </w:t>
      </w:r>
      <w:bookmarkStart w:id="0" w:name="_GoBack"/>
      <w:bookmarkEnd w:id="0"/>
    </w:p>
    <w:p w14:paraId="0AF957E5" w14:textId="77777777" w:rsidR="00E5587B" w:rsidRPr="00E5587B" w:rsidRDefault="00E5587B" w:rsidP="00E5587B">
      <w:pPr>
        <w:pStyle w:val="Ladillo"/>
        <w:rPr>
          <w:bCs/>
        </w:rPr>
      </w:pPr>
      <w:r w:rsidRPr="00E5587B">
        <w:t>Jurado del Premio a la Mejor Tesis Doctoral en Humanidades Digitales</w:t>
      </w:r>
    </w:p>
    <w:p w14:paraId="1AADA6CA" w14:textId="77777777" w:rsidR="00E5587B" w:rsidRDefault="00D25A64" w:rsidP="00E5587B">
      <w:pPr>
        <w:pStyle w:val="Textonomal"/>
      </w:pPr>
      <w:r>
        <w:t xml:space="preserve">El jurado ha estado presidido por </w:t>
      </w:r>
      <w:r>
        <w:rPr>
          <w:b/>
          <w:bCs/>
        </w:rPr>
        <w:t>Ignacio Bosque</w:t>
      </w:r>
      <w:r>
        <w:t xml:space="preserve">, catedrático de Lengua Española, Universidad Complutense de Madrid, y académico de la Real Academia Española; y ha contado como vocales con: </w:t>
      </w:r>
      <w:r>
        <w:rPr>
          <w:b/>
          <w:bCs/>
        </w:rPr>
        <w:t>Bethany Aram</w:t>
      </w:r>
      <w:r>
        <w:t xml:space="preserve">, catedrática de Historia Moderna, Universidad Pablo de Olavide; </w:t>
      </w:r>
      <w:r>
        <w:rPr>
          <w:b/>
          <w:bCs/>
        </w:rPr>
        <w:t>Senén Barro</w:t>
      </w:r>
      <w:r>
        <w:t xml:space="preserve">, catedrático de Ciencias de la Computación e Inteligencia Artificial, Universidade de Santiago de Compostela; </w:t>
      </w:r>
      <w:r>
        <w:rPr>
          <w:b/>
          <w:bCs/>
        </w:rPr>
        <w:t xml:space="preserve">María Luisa Bellido, </w:t>
      </w:r>
      <w:r>
        <w:t xml:space="preserve">catedrática de Historia del Arte, Universidad de Granada; </w:t>
      </w:r>
      <w:r>
        <w:rPr>
          <w:b/>
          <w:bCs/>
        </w:rPr>
        <w:t>Iria da Cunha</w:t>
      </w:r>
      <w:r>
        <w:t xml:space="preserve">, profesora titular del Departamento de Filologías Extranjeras y sus Lingüísticas, Universidad Nacional de Educación a Distancia; </w:t>
      </w:r>
      <w:r>
        <w:rPr>
          <w:b/>
          <w:bCs/>
        </w:rPr>
        <w:t>Daniel Escandell</w:t>
      </w:r>
      <w:r>
        <w:t xml:space="preserve">, profesor titular de Literatura Española e Hispanoamericana, Universidad de Salamanca; </w:t>
      </w:r>
      <w:r>
        <w:rPr>
          <w:b/>
          <w:bCs/>
        </w:rPr>
        <w:t>Alejandro García Reidy</w:t>
      </w:r>
      <w:r>
        <w:t xml:space="preserve">, profesor titular de Literatura Española e Hispanoamericana, Universidad de Salamanca; </w:t>
      </w:r>
      <w:r>
        <w:rPr>
          <w:b/>
          <w:bCs/>
        </w:rPr>
        <w:t>César A. González Pérez</w:t>
      </w:r>
      <w:r>
        <w:t xml:space="preserve">, científico titular, Instituto de Ciencias del Patrimonio (CSIC), y vicepresidente de la Sociedad Internacional de Humanidades Digitales Hispánicas; </w:t>
      </w:r>
      <w:r>
        <w:rPr>
          <w:b/>
          <w:bCs/>
        </w:rPr>
        <w:t>Antonio Moreno Sandoval</w:t>
      </w:r>
      <w:r>
        <w:t xml:space="preserve">, catedrático de Lingüística, Universidad Autónoma de Madrid; </w:t>
      </w:r>
      <w:r>
        <w:rPr>
          <w:b/>
          <w:bCs/>
        </w:rPr>
        <w:t>Nieves Pena</w:t>
      </w:r>
      <w:r>
        <w:t xml:space="preserve">, profesora titular de Literatura Española, Universidade da Coruña; </w:t>
      </w:r>
      <w:r>
        <w:rPr>
          <w:b/>
          <w:bCs/>
        </w:rPr>
        <w:t>Joana María Pujadas</w:t>
      </w:r>
      <w:r>
        <w:t xml:space="preserve">, profesora titular de los Estudios de Artes y Humanidades, Universitat Oberta de Catalunya; </w:t>
      </w:r>
      <w:r>
        <w:rPr>
          <w:b/>
          <w:bCs/>
        </w:rPr>
        <w:t xml:space="preserve">Alejandra Ulla, </w:t>
      </w:r>
      <w:r>
        <w:t xml:space="preserve">profesora titular en el Departamento de Lengua y Literatura Españolas, Teoría de la Literatura y Lingüística General, Universidade de Santiago de Compostela; y </w:t>
      </w:r>
      <w:r>
        <w:rPr>
          <w:b/>
          <w:bCs/>
        </w:rPr>
        <w:t>Darío Villanueva</w:t>
      </w:r>
      <w:r>
        <w:t>, profesor emérito de Teoría de la Literatura y Literatura Comparada, Universidade de Santiago de Compostela y académico de la Real Academia Española.</w:t>
      </w:r>
    </w:p>
    <w:p w14:paraId="12E44883" w14:textId="77777777" w:rsidR="00064F9A" w:rsidRDefault="00064F9A" w:rsidP="00D40C56">
      <w:pPr>
        <w:pStyle w:val="Ladillo"/>
      </w:pPr>
      <w:r>
        <w:t>Premio a la Mejor Tesis Doctoral  en Humanidades Digitales</w:t>
      </w:r>
    </w:p>
    <w:p w14:paraId="5ABE74BF" w14:textId="77777777" w:rsidR="00064F9A" w:rsidRDefault="00064F9A" w:rsidP="00064F9A">
      <w:pPr>
        <w:pStyle w:val="Textonomal"/>
      </w:pPr>
      <w:r>
        <w:t>La Sociedad Internacional de Humanidades Digitales Hispánicas (HDH) y la Fundación BBVA convocan, de manera conjunta, este premio, de ámbito estatal, para reconocer el trabajo llevado a cabo por investigadores cuyas tesis doctorales representen un avance significativo en este campo. El premio que aquí se presenta reconoce, con periodicidad anual, contribuciones que, desde la innovación, la creatividad, la originalidad y la rigurosidad científica en el campo de las Humanidades Digitales, utilicen las tecnologías de la información u otras técnicas, herramientas, metodologías computacionales y procesos de automatización avanzados, o estén relacionadas con el ecosistema digital, y presenten una elevada capacidad para hacer avanzar el conocimiento producido en las disciplinas humanísticas. Su objetivo es, de modo complementario, servir de estímulo a los jóvenes investigadores que desarrollan su labor en este ámbito.</w:t>
      </w:r>
    </w:p>
    <w:p w14:paraId="5791B534" w14:textId="77777777" w:rsidR="00064F9A" w:rsidRDefault="00064F9A" w:rsidP="00E5587B">
      <w:pPr>
        <w:pStyle w:val="Textonomal"/>
      </w:pPr>
      <w:r>
        <w:lastRenderedPageBreak/>
        <w:t>La HDH tiene entre sus objetivos desarrollar instrumentos que fomenten una investigación innovadora y de calidad en el ámbito de las Humanidades Digitales. Una finalidad complementaria con el impulso de la investigación científica y la creación cultural en el que la Fundación BBVA centra su actividad.</w:t>
      </w:r>
    </w:p>
    <w:p w14:paraId="0BE1625D" w14:textId="77777777" w:rsidR="00E5587B" w:rsidRPr="00E5587B" w:rsidRDefault="00E5587B" w:rsidP="00E5587B">
      <w:pPr>
        <w:pStyle w:val="Ladillo"/>
        <w:spacing w:after="0"/>
      </w:pPr>
      <w:r w:rsidRPr="00E5587B">
        <w:t>CONTACTO:</w:t>
      </w:r>
    </w:p>
    <w:p w14:paraId="60872E6C" w14:textId="77777777" w:rsidR="00E5587B" w:rsidRPr="00E5587B" w:rsidRDefault="00E5587B" w:rsidP="00E5587B">
      <w:pPr>
        <w:pStyle w:val="Ttulo1"/>
        <w:spacing w:before="0" w:after="0"/>
        <w:rPr>
          <w:sz w:val="24"/>
        </w:rPr>
      </w:pPr>
      <w:r w:rsidRPr="00E5587B">
        <w:rPr>
          <w:sz w:val="24"/>
        </w:rPr>
        <w:t>Departamento de Comunicación y Relaciones Institucionales </w:t>
      </w:r>
    </w:p>
    <w:p w14:paraId="3D0CDE9E" w14:textId="77777777" w:rsidR="00E5587B" w:rsidRPr="00E5587B" w:rsidRDefault="00E5587B" w:rsidP="00E5587B">
      <w:pPr>
        <w:pStyle w:val="Textonomal"/>
        <w:spacing w:after="0"/>
      </w:pPr>
      <w:r w:rsidRPr="00E5587B">
        <w:t>Tel. 91 374 52 10 / 91 374 31 39</w:t>
      </w:r>
    </w:p>
    <w:p w14:paraId="31C53721" w14:textId="77777777" w:rsidR="00E5587B" w:rsidRPr="00E5587B" w:rsidRDefault="00CA37DD" w:rsidP="00E5587B">
      <w:pPr>
        <w:pStyle w:val="Textonomal"/>
        <w:spacing w:after="0"/>
      </w:pPr>
      <w:hyperlink r:id="rId8" w:history="1">
        <w:r w:rsidR="00E5587B" w:rsidRPr="00E5587B">
          <w:rPr>
            <w:rStyle w:val="Hipervnculo"/>
          </w:rPr>
          <w:t>comunicacion@fbbva.es</w:t>
        </w:r>
      </w:hyperlink>
      <w:r w:rsidR="00E5587B" w:rsidRPr="00E5587B">
        <w:t> </w:t>
      </w:r>
    </w:p>
    <w:p w14:paraId="75E0BDC2" w14:textId="77777777" w:rsidR="00E5587B" w:rsidRPr="00E5587B" w:rsidRDefault="00E5587B" w:rsidP="00E5587B">
      <w:pPr>
        <w:pStyle w:val="Textonomal"/>
        <w:spacing w:after="0"/>
      </w:pPr>
      <w:r w:rsidRPr="00E5587B">
        <w:t>Para información adicional sobre la Fundación BBVA, puede visitar:</w:t>
      </w:r>
    </w:p>
    <w:p w14:paraId="49DCB456" w14:textId="77777777" w:rsidR="00E5587B" w:rsidRPr="00E5587B" w:rsidRDefault="00CA37DD" w:rsidP="00E5587B">
      <w:pPr>
        <w:pStyle w:val="Textonomal"/>
        <w:spacing w:after="0"/>
        <w:rPr>
          <w:rStyle w:val="Hipervnculo"/>
        </w:rPr>
      </w:pPr>
      <w:hyperlink r:id="rId9" w:history="1">
        <w:r w:rsidR="00E5587B" w:rsidRPr="00E5587B">
          <w:rPr>
            <w:rStyle w:val="Hipervnculo"/>
          </w:rPr>
          <w:t>https://www.fbbva.es/</w:t>
        </w:r>
      </w:hyperlink>
    </w:p>
    <w:sectPr w:rsidR="00E5587B" w:rsidRPr="00E5587B" w:rsidSect="000C6F15">
      <w:headerReference w:type="even" r:id="rId10"/>
      <w:headerReference w:type="default" r:id="rId11"/>
      <w:footerReference w:type="even" r:id="rId12"/>
      <w:footerReference w:type="default" r:id="rId13"/>
      <w:headerReference w:type="first" r:id="rId14"/>
      <w:footerReference w:type="first" r:id="rId15"/>
      <w:pgSz w:w="11900" w:h="16840" w:code="9"/>
      <w:pgMar w:top="3856" w:right="771" w:bottom="1134" w:left="709"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9521F" w14:textId="77777777" w:rsidR="00CA37DD" w:rsidRDefault="00CA37DD" w:rsidP="00B87887">
      <w:r>
        <w:separator/>
      </w:r>
    </w:p>
  </w:endnote>
  <w:endnote w:type="continuationSeparator" w:id="0">
    <w:p w14:paraId="5E1B616B" w14:textId="77777777" w:rsidR="00CA37DD" w:rsidRDefault="00CA37DD" w:rsidP="00B8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BVABentonSansLight">
    <w:panose1 w:val="00000000000000020000"/>
    <w:charset w:val="00"/>
    <w:family w:val="auto"/>
    <w:pitch w:val="variable"/>
    <w:sig w:usb0="A000007F" w:usb1="4000804B" w:usb2="00000000" w:usb3="00000000" w:csb0="000000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BVABentonSans">
    <w:panose1 w:val="00000000000000020000"/>
    <w:charset w:val="00"/>
    <w:family w:val="auto"/>
    <w:pitch w:val="variable"/>
    <w:sig w:usb0="A00000BF" w:usb1="5000A04B" w:usb2="00000000" w:usb3="00000000" w:csb0="00000093" w:csb1="00000000"/>
  </w:font>
  <w:font w:name="Lucida Grande">
    <w:altName w:val="Times New Roman"/>
    <w:charset w:val="00"/>
    <w:family w:val="swiss"/>
    <w:pitch w:val="variable"/>
    <w:sig w:usb0="E1000AEF" w:usb1="5000A1FF" w:usb2="00000000" w:usb3="00000000" w:csb0="000001BF" w:csb1="00000000"/>
  </w:font>
  <w:font w:name="Stag Sans Book">
    <w:altName w:val="Arial"/>
    <w:charset w:val="00"/>
    <w:family w:val="swiss"/>
    <w:pitch w:val="variable"/>
    <w:sig w:usb0="00000087" w:usb1="00000000" w:usb2="00000000" w:usb3="00000000" w:csb0="0000009B"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0DE8" w14:textId="77777777" w:rsidR="00722055" w:rsidRDefault="007220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CB2A3" w14:textId="77777777" w:rsidR="00722055" w:rsidRDefault="0072205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A693C" w14:textId="77777777" w:rsidR="00722055" w:rsidRDefault="007220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7C281" w14:textId="77777777" w:rsidR="00CA37DD" w:rsidRDefault="00CA37DD" w:rsidP="00B87887">
      <w:r>
        <w:separator/>
      </w:r>
    </w:p>
  </w:footnote>
  <w:footnote w:type="continuationSeparator" w:id="0">
    <w:p w14:paraId="59F24D6D" w14:textId="77777777" w:rsidR="00CA37DD" w:rsidRDefault="00CA37DD" w:rsidP="00B87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DEDEC" w14:textId="77777777" w:rsidR="00722055" w:rsidRDefault="0072205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E4765" w14:textId="77777777" w:rsidR="00906762" w:rsidRPr="00906762" w:rsidRDefault="00354F55" w:rsidP="00B87887">
    <w:pPr>
      <w:pStyle w:val="Encabezado"/>
      <w:rPr>
        <w:sz w:val="32"/>
        <w:szCs w:val="32"/>
      </w:rPr>
    </w:pPr>
    <w:r>
      <w:rPr>
        <w:noProof/>
        <w:lang w:eastAsia="es-ES"/>
      </w:rPr>
      <w:drawing>
        <wp:anchor distT="0" distB="0" distL="114300" distR="114300" simplePos="0" relativeHeight="251699200" behindDoc="0" locked="0" layoutInCell="1" allowOverlap="1" wp14:anchorId="66ADBC7A" wp14:editId="322474E7">
          <wp:simplePos x="0" y="0"/>
          <wp:positionH relativeFrom="column">
            <wp:posOffset>0</wp:posOffset>
          </wp:positionH>
          <wp:positionV relativeFrom="paragraph">
            <wp:posOffset>-635</wp:posOffset>
          </wp:positionV>
          <wp:extent cx="1829435" cy="581025"/>
          <wp:effectExtent l="0" t="0" r="0" b="952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undacion BBVA_RG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9435" cy="581025"/>
                  </a:xfrm>
                  <a:prstGeom prst="rect">
                    <a:avLst/>
                  </a:prstGeom>
                </pic:spPr>
              </pic:pic>
            </a:graphicData>
          </a:graphic>
          <wp14:sizeRelH relativeFrom="margin">
            <wp14:pctWidth>0</wp14:pctWidth>
          </wp14:sizeRelH>
          <wp14:sizeRelV relativeFrom="margin">
            <wp14:pctHeight>0</wp14:pctHeight>
          </wp14:sizeRelV>
        </wp:anchor>
      </w:drawing>
    </w:r>
  </w:p>
  <w:p w14:paraId="33C5B7E0" w14:textId="77777777" w:rsidR="00906762" w:rsidRDefault="00906762" w:rsidP="00906762">
    <w:pPr>
      <w:pStyle w:val="Fechacabecera"/>
    </w:pPr>
  </w:p>
  <w:p w14:paraId="432BD01C" w14:textId="77777777" w:rsidR="00906762" w:rsidRDefault="00906762" w:rsidP="00906762">
    <w:pPr>
      <w:pStyle w:val="Fechacabecera"/>
    </w:pPr>
  </w:p>
  <w:p w14:paraId="02DBA3CF" w14:textId="77777777" w:rsidR="00906762" w:rsidRDefault="00906762" w:rsidP="00906762">
    <w:pPr>
      <w:pStyle w:val="Fechacabecera"/>
    </w:pPr>
  </w:p>
  <w:p w14:paraId="3F27E350" w14:textId="77777777" w:rsidR="00906762" w:rsidRDefault="00906762" w:rsidP="00906762">
    <w:pPr>
      <w:pStyle w:val="Fechacabecera"/>
    </w:pPr>
  </w:p>
  <w:p w14:paraId="784846DC" w14:textId="77777777" w:rsidR="00AB4EED" w:rsidRDefault="00AB4EED" w:rsidP="00AB4EED">
    <w:pPr>
      <w:pStyle w:val="Fechacabecera"/>
    </w:pPr>
  </w:p>
  <w:p w14:paraId="07D34BC1" w14:textId="77777777" w:rsidR="00AB4EED" w:rsidRDefault="00AB4EED" w:rsidP="00AB4EED">
    <w:pPr>
      <w:pStyle w:val="Fechacabecera"/>
    </w:pPr>
  </w:p>
  <w:p w14:paraId="500DD8E5" w14:textId="77777777" w:rsidR="00AB4EED" w:rsidRDefault="00AB4EED" w:rsidP="00AB4EED">
    <w:pPr>
      <w:pStyle w:val="Fechacabecera"/>
    </w:pPr>
  </w:p>
  <w:p w14:paraId="3E46A25B" w14:textId="77777777" w:rsidR="00AB4EED" w:rsidRDefault="00AB4EED" w:rsidP="00AB4EED">
    <w:pPr>
      <w:pStyle w:val="Fechacabecera"/>
    </w:pPr>
  </w:p>
  <w:p w14:paraId="36CF5CBE" w14:textId="77777777" w:rsidR="00AB4EED" w:rsidRDefault="00722055" w:rsidP="00AB4EED">
    <w:pPr>
      <w:pStyle w:val="Fechacabecera"/>
    </w:pPr>
    <w:r>
      <w:t>28</w:t>
    </w:r>
    <w:r w:rsidR="00E5587B">
      <w:t xml:space="preserve"> de </w:t>
    </w:r>
    <w:r w:rsidR="00D25A64">
      <w:t>mayo de 2025</w:t>
    </w:r>
  </w:p>
  <w:p w14:paraId="4C25BD24" w14:textId="77777777" w:rsidR="00CD04DD" w:rsidRDefault="00CD04DD" w:rsidP="00D01543">
    <w:pPr>
      <w:pStyle w:val="Fechacabecer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F846" w14:textId="77777777" w:rsidR="00030C69" w:rsidRDefault="00E5587B" w:rsidP="00111194">
    <w:pPr>
      <w:pStyle w:val="Nombredoc"/>
    </w:pPr>
    <w:r>
      <w:drawing>
        <wp:inline distT="0" distB="0" distL="0" distR="0" wp14:anchorId="3BA5A0ED" wp14:editId="5C1B8A39">
          <wp:extent cx="1377950" cy="714149"/>
          <wp:effectExtent l="0" t="0" r="0" b="0"/>
          <wp:docPr id="1" name="Picture 1" descr="C:\Users\o005353\AppData\Local\Microsoft\Windows\INetCache\Content.Word\Logo-HDH-transparente-2048x10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005353\AppData\Local\Microsoft\Windows\INetCache\Content.Word\Logo-HDH-transparente-2048x106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714149"/>
                  </a:xfrm>
                  <a:prstGeom prst="rect">
                    <a:avLst/>
                  </a:prstGeom>
                  <a:noFill/>
                  <a:ln>
                    <a:noFill/>
                  </a:ln>
                </pic:spPr>
              </pic:pic>
            </a:graphicData>
          </a:graphic>
        </wp:inline>
      </w:drawing>
    </w:r>
    <w:r w:rsidR="00354F55">
      <w:drawing>
        <wp:anchor distT="0" distB="0" distL="114300" distR="114300" simplePos="0" relativeHeight="251697152" behindDoc="0" locked="0" layoutInCell="1" allowOverlap="1" wp14:anchorId="27929CA7" wp14:editId="3E907461">
          <wp:simplePos x="0" y="0"/>
          <wp:positionH relativeFrom="column">
            <wp:posOffset>0</wp:posOffset>
          </wp:positionH>
          <wp:positionV relativeFrom="paragraph">
            <wp:posOffset>-635</wp:posOffset>
          </wp:positionV>
          <wp:extent cx="1829435" cy="581025"/>
          <wp:effectExtent l="0" t="0" r="0" b="952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undacion BBVA_RGB.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9435" cy="581025"/>
                  </a:xfrm>
                  <a:prstGeom prst="rect">
                    <a:avLst/>
                  </a:prstGeom>
                </pic:spPr>
              </pic:pic>
            </a:graphicData>
          </a:graphic>
          <wp14:sizeRelH relativeFrom="margin">
            <wp14:pctWidth>0</wp14:pctWidth>
          </wp14:sizeRelH>
          <wp14:sizeRelV relativeFrom="margin">
            <wp14:pctHeight>0</wp14:pctHeight>
          </wp14:sizeRelV>
        </wp:anchor>
      </w:drawing>
    </w:r>
  </w:p>
  <w:p w14:paraId="54067F4D" w14:textId="77777777" w:rsidR="00906762" w:rsidRDefault="00906762" w:rsidP="00906762">
    <w:pPr>
      <w:pStyle w:val="Fechacabecera"/>
    </w:pPr>
  </w:p>
  <w:p w14:paraId="184EA024" w14:textId="77777777" w:rsidR="00906762" w:rsidRDefault="00906762" w:rsidP="00906762">
    <w:pPr>
      <w:pStyle w:val="Fechacabecera"/>
    </w:pPr>
  </w:p>
  <w:p w14:paraId="1B623F86" w14:textId="77777777" w:rsidR="00906762" w:rsidRDefault="000C6F15" w:rsidP="00EE7958">
    <w:pPr>
      <w:pStyle w:val="Nombredoc"/>
      <w:spacing w:before="480"/>
    </w:pPr>
    <w:r>
      <w:t>Nota de prensa</w:t>
    </w:r>
  </w:p>
  <w:p w14:paraId="232BC53C" w14:textId="77777777" w:rsidR="00906762" w:rsidRDefault="00722055" w:rsidP="00C533C3">
    <w:pPr>
      <w:pStyle w:val="Fechacabecera"/>
    </w:pPr>
    <w:r>
      <w:t>28</w:t>
    </w:r>
    <w:r w:rsidR="00E5587B">
      <w:t xml:space="preserve"> de </w:t>
    </w:r>
    <w:r w:rsidR="008D55CA">
      <w:t>mayo de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6.5pt;height:31.5pt" o:bullet="t">
        <v:imagedata r:id="rId1" o:title="bullet core"/>
      </v:shape>
    </w:pict>
  </w:numPicBullet>
  <w:numPicBullet w:numPicBulletId="1">
    <w:pict>
      <v:shape id="_x0000_i1045" type="#_x0000_t75" style="width:42pt;height:31.5pt" o:bullet="t">
        <v:imagedata r:id="rId2" o:title="Medium"/>
      </v:shape>
    </w:pict>
  </w:numPicBullet>
  <w:numPicBullet w:numPicBulletId="2">
    <w:pict>
      <v:shape id="_x0000_i1046" type="#_x0000_t75" style="width:42pt;height:31.5pt" o:bullet="t">
        <v:imagedata r:id="rId3" o:title="Aqua_1"/>
      </v:shape>
    </w:pict>
  </w:numPicBullet>
  <w:abstractNum w:abstractNumId="0" w15:restartNumberingAfterBreak="0">
    <w:nsid w:val="04431FD3"/>
    <w:multiLevelType w:val="multilevel"/>
    <w:tmpl w:val="DF92692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C1824"/>
    <w:multiLevelType w:val="hybridMultilevel"/>
    <w:tmpl w:val="E8C8BD42"/>
    <w:lvl w:ilvl="0" w:tplc="9446A524">
      <w:start w:val="1"/>
      <w:numFmt w:val="bullet"/>
      <w:lvlText w:val=""/>
      <w:lvlJc w:val="left"/>
      <w:pPr>
        <w:ind w:left="428" w:hanging="360"/>
      </w:pPr>
      <w:rPr>
        <w:rFonts w:ascii="Wingdings" w:hAnsi="Wingdings" w:hint="default"/>
        <w:color w:val="2A86CA"/>
        <w:sz w:val="28"/>
      </w:rPr>
    </w:lvl>
    <w:lvl w:ilvl="1" w:tplc="0C0A0003" w:tentative="1">
      <w:start w:val="1"/>
      <w:numFmt w:val="bullet"/>
      <w:lvlText w:val="o"/>
      <w:lvlJc w:val="left"/>
      <w:pPr>
        <w:ind w:left="1440" w:hanging="360"/>
      </w:pPr>
      <w:rPr>
        <w:rFonts w:ascii="Courier New" w:hAnsi="Courier New" w:cs="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F72A1A"/>
    <w:multiLevelType w:val="hybridMultilevel"/>
    <w:tmpl w:val="B770C0A2"/>
    <w:lvl w:ilvl="0" w:tplc="52F25E30">
      <w:start w:val="1"/>
      <w:numFmt w:val="bullet"/>
      <w:lvlText w:val=""/>
      <w:lvlJc w:val="left"/>
      <w:pPr>
        <w:ind w:left="720" w:hanging="360"/>
      </w:pPr>
      <w:rPr>
        <w:rFonts w:ascii="Symbol" w:hAnsi="Symbol" w:hint="default"/>
        <w:sz w:val="28"/>
      </w:rPr>
    </w:lvl>
    <w:lvl w:ilvl="1" w:tplc="0C0A0003" w:tentative="1">
      <w:start w:val="1"/>
      <w:numFmt w:val="bullet"/>
      <w:lvlText w:val="o"/>
      <w:lvlJc w:val="left"/>
      <w:pPr>
        <w:ind w:left="1440" w:hanging="360"/>
      </w:pPr>
      <w:rPr>
        <w:rFonts w:ascii="Courier New" w:hAnsi="Courier New" w:cs="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2A0D37"/>
    <w:multiLevelType w:val="hybridMultilevel"/>
    <w:tmpl w:val="415265AA"/>
    <w:lvl w:ilvl="0" w:tplc="DCD67E9C">
      <w:start w:val="1"/>
      <w:numFmt w:val="bullet"/>
      <w:lvlText w:val=""/>
      <w:lvlPicBulletId w:val="1"/>
      <w:lvlJc w:val="left"/>
      <w:pPr>
        <w:ind w:left="360" w:hanging="360"/>
      </w:pPr>
      <w:rPr>
        <w:rFonts w:ascii="Symbol" w:hAnsi="Symbol" w:hint="default"/>
        <w:color w:val="auto"/>
        <w:sz w:val="16"/>
        <w:u w:color="80808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D8327EF"/>
    <w:multiLevelType w:val="multilevel"/>
    <w:tmpl w:val="7C08D36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81F4701"/>
    <w:multiLevelType w:val="hybridMultilevel"/>
    <w:tmpl w:val="8B42C676"/>
    <w:lvl w:ilvl="0" w:tplc="A172F91E">
      <w:start w:val="1"/>
      <w:numFmt w:val="bullet"/>
      <w:pStyle w:val="bulletvieta"/>
      <w:lvlText w:val=""/>
      <w:lvlPicBulletId w:val="2"/>
      <w:lvlJc w:val="left"/>
      <w:pPr>
        <w:ind w:left="360" w:hanging="360"/>
      </w:pPr>
      <w:rPr>
        <w:rFonts w:ascii="Symbol" w:hAnsi="Symbol" w:hint="default"/>
        <w:color w:val="auto"/>
        <w:sz w:val="16"/>
        <w:u w:color="80808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60903FB2"/>
    <w:multiLevelType w:val="hybridMultilevel"/>
    <w:tmpl w:val="828CDCB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1"/>
  </w:num>
  <w:num w:numId="4">
    <w:abstractNumId w:val="3"/>
  </w:num>
  <w:num w:numId="5">
    <w:abstractNumId w:val="3"/>
    <w:lvlOverride w:ilvl="0">
      <w:startOverride w:val="1"/>
    </w:lvlOverride>
  </w:num>
  <w:num w:numId="6">
    <w:abstractNumId w:val="5"/>
  </w:num>
  <w:num w:numId="7">
    <w:abstractNumId w:val="6"/>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7B"/>
    <w:rsid w:val="000112F2"/>
    <w:rsid w:val="00020645"/>
    <w:rsid w:val="0002220D"/>
    <w:rsid w:val="00023996"/>
    <w:rsid w:val="00026DDE"/>
    <w:rsid w:val="00030C69"/>
    <w:rsid w:val="00046342"/>
    <w:rsid w:val="0005086D"/>
    <w:rsid w:val="00053D62"/>
    <w:rsid w:val="0005490B"/>
    <w:rsid w:val="0005503C"/>
    <w:rsid w:val="00064F9A"/>
    <w:rsid w:val="0007072F"/>
    <w:rsid w:val="0007095E"/>
    <w:rsid w:val="00082730"/>
    <w:rsid w:val="000831BF"/>
    <w:rsid w:val="00091EE7"/>
    <w:rsid w:val="000B1190"/>
    <w:rsid w:val="000C6F15"/>
    <w:rsid w:val="000C7B6F"/>
    <w:rsid w:val="000D1B30"/>
    <w:rsid w:val="000D1CA2"/>
    <w:rsid w:val="000D2895"/>
    <w:rsid w:val="000E59F0"/>
    <w:rsid w:val="000F615D"/>
    <w:rsid w:val="001000EF"/>
    <w:rsid w:val="001013EF"/>
    <w:rsid w:val="0010491C"/>
    <w:rsid w:val="001053D5"/>
    <w:rsid w:val="00106447"/>
    <w:rsid w:val="00111194"/>
    <w:rsid w:val="00111BED"/>
    <w:rsid w:val="00116B98"/>
    <w:rsid w:val="00120255"/>
    <w:rsid w:val="001235F2"/>
    <w:rsid w:val="001365BD"/>
    <w:rsid w:val="00141775"/>
    <w:rsid w:val="001456FB"/>
    <w:rsid w:val="00155DA0"/>
    <w:rsid w:val="0016175E"/>
    <w:rsid w:val="00161CDA"/>
    <w:rsid w:val="00163AC4"/>
    <w:rsid w:val="0016718B"/>
    <w:rsid w:val="00167373"/>
    <w:rsid w:val="001678F6"/>
    <w:rsid w:val="00171BFF"/>
    <w:rsid w:val="001751B4"/>
    <w:rsid w:val="00185CFA"/>
    <w:rsid w:val="00185F2D"/>
    <w:rsid w:val="00192FAE"/>
    <w:rsid w:val="001945CF"/>
    <w:rsid w:val="001A0203"/>
    <w:rsid w:val="001B1ACE"/>
    <w:rsid w:val="001B5618"/>
    <w:rsid w:val="001B7329"/>
    <w:rsid w:val="001C7194"/>
    <w:rsid w:val="001D1740"/>
    <w:rsid w:val="001D50CA"/>
    <w:rsid w:val="001E60A4"/>
    <w:rsid w:val="001F7425"/>
    <w:rsid w:val="002002AE"/>
    <w:rsid w:val="00200C35"/>
    <w:rsid w:val="00205DD0"/>
    <w:rsid w:val="002105B0"/>
    <w:rsid w:val="00216811"/>
    <w:rsid w:val="00217B3A"/>
    <w:rsid w:val="002240BB"/>
    <w:rsid w:val="00237CBB"/>
    <w:rsid w:val="0024060E"/>
    <w:rsid w:val="002413E6"/>
    <w:rsid w:val="00241B95"/>
    <w:rsid w:val="002477AD"/>
    <w:rsid w:val="00257C19"/>
    <w:rsid w:val="00270461"/>
    <w:rsid w:val="00271AB5"/>
    <w:rsid w:val="002772BE"/>
    <w:rsid w:val="00277D60"/>
    <w:rsid w:val="00280367"/>
    <w:rsid w:val="00280961"/>
    <w:rsid w:val="00282D6F"/>
    <w:rsid w:val="00285220"/>
    <w:rsid w:val="00287D42"/>
    <w:rsid w:val="00291009"/>
    <w:rsid w:val="002924DD"/>
    <w:rsid w:val="00293A73"/>
    <w:rsid w:val="002957B3"/>
    <w:rsid w:val="00297603"/>
    <w:rsid w:val="002A0693"/>
    <w:rsid w:val="002A4FD6"/>
    <w:rsid w:val="002A6001"/>
    <w:rsid w:val="002B11A4"/>
    <w:rsid w:val="002B1F95"/>
    <w:rsid w:val="002B5227"/>
    <w:rsid w:val="002C4F88"/>
    <w:rsid w:val="002C72E2"/>
    <w:rsid w:val="002E21FE"/>
    <w:rsid w:val="003027CC"/>
    <w:rsid w:val="00303AD9"/>
    <w:rsid w:val="00305C86"/>
    <w:rsid w:val="00305FFA"/>
    <w:rsid w:val="003066D6"/>
    <w:rsid w:val="0031023D"/>
    <w:rsid w:val="00310C31"/>
    <w:rsid w:val="00322E85"/>
    <w:rsid w:val="00325164"/>
    <w:rsid w:val="003475EA"/>
    <w:rsid w:val="00354F55"/>
    <w:rsid w:val="0036592C"/>
    <w:rsid w:val="003769E0"/>
    <w:rsid w:val="00377887"/>
    <w:rsid w:val="0039167D"/>
    <w:rsid w:val="00395828"/>
    <w:rsid w:val="003A1C0E"/>
    <w:rsid w:val="003A7E29"/>
    <w:rsid w:val="003B7586"/>
    <w:rsid w:val="003C4F89"/>
    <w:rsid w:val="003C5931"/>
    <w:rsid w:val="003D0065"/>
    <w:rsid w:val="003D4BB9"/>
    <w:rsid w:val="003D4DDB"/>
    <w:rsid w:val="003E3D2F"/>
    <w:rsid w:val="003F53F4"/>
    <w:rsid w:val="0040286F"/>
    <w:rsid w:val="0041213D"/>
    <w:rsid w:val="004203DC"/>
    <w:rsid w:val="00420CBC"/>
    <w:rsid w:val="004275BB"/>
    <w:rsid w:val="00434C3E"/>
    <w:rsid w:val="00436079"/>
    <w:rsid w:val="00442034"/>
    <w:rsid w:val="00452CA1"/>
    <w:rsid w:val="00453BDC"/>
    <w:rsid w:val="00453D0C"/>
    <w:rsid w:val="0046314B"/>
    <w:rsid w:val="004766C0"/>
    <w:rsid w:val="00480001"/>
    <w:rsid w:val="00492A26"/>
    <w:rsid w:val="00497E2F"/>
    <w:rsid w:val="004A0E35"/>
    <w:rsid w:val="004A1CB0"/>
    <w:rsid w:val="004B531A"/>
    <w:rsid w:val="004B56EE"/>
    <w:rsid w:val="004B7EF7"/>
    <w:rsid w:val="004D3BF6"/>
    <w:rsid w:val="004D43B9"/>
    <w:rsid w:val="004D57C8"/>
    <w:rsid w:val="004E3243"/>
    <w:rsid w:val="004E7F96"/>
    <w:rsid w:val="004F08EA"/>
    <w:rsid w:val="004F10EB"/>
    <w:rsid w:val="004F2B7A"/>
    <w:rsid w:val="004F4A99"/>
    <w:rsid w:val="004F4C98"/>
    <w:rsid w:val="004F7FF7"/>
    <w:rsid w:val="00500423"/>
    <w:rsid w:val="00503BE1"/>
    <w:rsid w:val="00507868"/>
    <w:rsid w:val="00510096"/>
    <w:rsid w:val="0051178F"/>
    <w:rsid w:val="00515928"/>
    <w:rsid w:val="0052520C"/>
    <w:rsid w:val="005303E8"/>
    <w:rsid w:val="0053144B"/>
    <w:rsid w:val="005335B6"/>
    <w:rsid w:val="00542404"/>
    <w:rsid w:val="00550CB2"/>
    <w:rsid w:val="00550D16"/>
    <w:rsid w:val="00561224"/>
    <w:rsid w:val="00561F92"/>
    <w:rsid w:val="00567B31"/>
    <w:rsid w:val="005716CD"/>
    <w:rsid w:val="00574FB9"/>
    <w:rsid w:val="00583F8E"/>
    <w:rsid w:val="005855C8"/>
    <w:rsid w:val="0058615C"/>
    <w:rsid w:val="00590CD4"/>
    <w:rsid w:val="005A4810"/>
    <w:rsid w:val="005B00F8"/>
    <w:rsid w:val="005B4CE0"/>
    <w:rsid w:val="005C3DC6"/>
    <w:rsid w:val="005C5C97"/>
    <w:rsid w:val="005C5F3D"/>
    <w:rsid w:val="005D0964"/>
    <w:rsid w:val="005D4DE6"/>
    <w:rsid w:val="005D7309"/>
    <w:rsid w:val="00603625"/>
    <w:rsid w:val="00603A0B"/>
    <w:rsid w:val="00622BD8"/>
    <w:rsid w:val="006326A6"/>
    <w:rsid w:val="00636CCC"/>
    <w:rsid w:val="006525C8"/>
    <w:rsid w:val="00653204"/>
    <w:rsid w:val="006542F4"/>
    <w:rsid w:val="00655E0D"/>
    <w:rsid w:val="006577E5"/>
    <w:rsid w:val="00660B08"/>
    <w:rsid w:val="006624BB"/>
    <w:rsid w:val="00671915"/>
    <w:rsid w:val="00676ACD"/>
    <w:rsid w:val="006931E5"/>
    <w:rsid w:val="00693D43"/>
    <w:rsid w:val="006B252B"/>
    <w:rsid w:val="006B4822"/>
    <w:rsid w:val="006C20A9"/>
    <w:rsid w:val="006D27C1"/>
    <w:rsid w:val="006D62A7"/>
    <w:rsid w:val="006E755D"/>
    <w:rsid w:val="006E7B9F"/>
    <w:rsid w:val="006F6BBB"/>
    <w:rsid w:val="006F7A5F"/>
    <w:rsid w:val="0070007C"/>
    <w:rsid w:val="0070543E"/>
    <w:rsid w:val="0070616B"/>
    <w:rsid w:val="00710B97"/>
    <w:rsid w:val="00710CAF"/>
    <w:rsid w:val="0071435E"/>
    <w:rsid w:val="00714BA4"/>
    <w:rsid w:val="00716DC0"/>
    <w:rsid w:val="007219CE"/>
    <w:rsid w:val="00722055"/>
    <w:rsid w:val="00722138"/>
    <w:rsid w:val="00727CE9"/>
    <w:rsid w:val="00732144"/>
    <w:rsid w:val="00736B4F"/>
    <w:rsid w:val="007377BC"/>
    <w:rsid w:val="00741A8D"/>
    <w:rsid w:val="00747366"/>
    <w:rsid w:val="0074778E"/>
    <w:rsid w:val="00751847"/>
    <w:rsid w:val="007544D9"/>
    <w:rsid w:val="00760759"/>
    <w:rsid w:val="00767BA1"/>
    <w:rsid w:val="0078153B"/>
    <w:rsid w:val="00781CEB"/>
    <w:rsid w:val="007A3014"/>
    <w:rsid w:val="007B7D39"/>
    <w:rsid w:val="007D0E76"/>
    <w:rsid w:val="007D102C"/>
    <w:rsid w:val="007D638E"/>
    <w:rsid w:val="007F0253"/>
    <w:rsid w:val="007F2E9C"/>
    <w:rsid w:val="007F67E1"/>
    <w:rsid w:val="0080699B"/>
    <w:rsid w:val="008133F2"/>
    <w:rsid w:val="008144AD"/>
    <w:rsid w:val="00817CED"/>
    <w:rsid w:val="008418E9"/>
    <w:rsid w:val="00844404"/>
    <w:rsid w:val="0084742F"/>
    <w:rsid w:val="008503E6"/>
    <w:rsid w:val="008569BE"/>
    <w:rsid w:val="00871508"/>
    <w:rsid w:val="00876819"/>
    <w:rsid w:val="00876B9A"/>
    <w:rsid w:val="00880924"/>
    <w:rsid w:val="00882BAC"/>
    <w:rsid w:val="008872E4"/>
    <w:rsid w:val="00895F5F"/>
    <w:rsid w:val="008A583B"/>
    <w:rsid w:val="008A5853"/>
    <w:rsid w:val="008B01AE"/>
    <w:rsid w:val="008B4B0F"/>
    <w:rsid w:val="008C5626"/>
    <w:rsid w:val="008C6930"/>
    <w:rsid w:val="008D3243"/>
    <w:rsid w:val="008D55CA"/>
    <w:rsid w:val="008D59C2"/>
    <w:rsid w:val="008E1426"/>
    <w:rsid w:val="008F357C"/>
    <w:rsid w:val="0090599E"/>
    <w:rsid w:val="00906762"/>
    <w:rsid w:val="009121C4"/>
    <w:rsid w:val="0091339E"/>
    <w:rsid w:val="0091504D"/>
    <w:rsid w:val="00921588"/>
    <w:rsid w:val="00923F3A"/>
    <w:rsid w:val="0093089D"/>
    <w:rsid w:val="00935BF9"/>
    <w:rsid w:val="00940206"/>
    <w:rsid w:val="00946ADF"/>
    <w:rsid w:val="00952EB1"/>
    <w:rsid w:val="00966933"/>
    <w:rsid w:val="00971D40"/>
    <w:rsid w:val="00975CB3"/>
    <w:rsid w:val="00987507"/>
    <w:rsid w:val="009A19BA"/>
    <w:rsid w:val="009A2206"/>
    <w:rsid w:val="009B1685"/>
    <w:rsid w:val="009B1B08"/>
    <w:rsid w:val="009B5683"/>
    <w:rsid w:val="009C03AA"/>
    <w:rsid w:val="009E2007"/>
    <w:rsid w:val="009F3226"/>
    <w:rsid w:val="00A02723"/>
    <w:rsid w:val="00A04E34"/>
    <w:rsid w:val="00A05E01"/>
    <w:rsid w:val="00A05F23"/>
    <w:rsid w:val="00A150C1"/>
    <w:rsid w:val="00A21405"/>
    <w:rsid w:val="00A239C0"/>
    <w:rsid w:val="00A26EA4"/>
    <w:rsid w:val="00A27E96"/>
    <w:rsid w:val="00A346D8"/>
    <w:rsid w:val="00A35E1D"/>
    <w:rsid w:val="00A41072"/>
    <w:rsid w:val="00A42318"/>
    <w:rsid w:val="00A4261B"/>
    <w:rsid w:val="00A44116"/>
    <w:rsid w:val="00A44718"/>
    <w:rsid w:val="00A44C60"/>
    <w:rsid w:val="00A628EC"/>
    <w:rsid w:val="00A70DAA"/>
    <w:rsid w:val="00A72F29"/>
    <w:rsid w:val="00A74331"/>
    <w:rsid w:val="00A769DC"/>
    <w:rsid w:val="00A81ED9"/>
    <w:rsid w:val="00A857FE"/>
    <w:rsid w:val="00A923C1"/>
    <w:rsid w:val="00AA3267"/>
    <w:rsid w:val="00AA37FB"/>
    <w:rsid w:val="00AA54CC"/>
    <w:rsid w:val="00AA64CA"/>
    <w:rsid w:val="00AA7043"/>
    <w:rsid w:val="00AB2A7E"/>
    <w:rsid w:val="00AB4EED"/>
    <w:rsid w:val="00AB50D8"/>
    <w:rsid w:val="00AD27D0"/>
    <w:rsid w:val="00AE46E9"/>
    <w:rsid w:val="00AF4433"/>
    <w:rsid w:val="00B02353"/>
    <w:rsid w:val="00B02882"/>
    <w:rsid w:val="00B14442"/>
    <w:rsid w:val="00B156F1"/>
    <w:rsid w:val="00B15A18"/>
    <w:rsid w:val="00B32E8D"/>
    <w:rsid w:val="00B3389C"/>
    <w:rsid w:val="00B34DB1"/>
    <w:rsid w:val="00B4144D"/>
    <w:rsid w:val="00B431DA"/>
    <w:rsid w:val="00B43DC2"/>
    <w:rsid w:val="00B507FE"/>
    <w:rsid w:val="00B5231D"/>
    <w:rsid w:val="00B528CC"/>
    <w:rsid w:val="00B5474C"/>
    <w:rsid w:val="00B62F40"/>
    <w:rsid w:val="00B64629"/>
    <w:rsid w:val="00B64E93"/>
    <w:rsid w:val="00B77BC3"/>
    <w:rsid w:val="00B814E8"/>
    <w:rsid w:val="00B84540"/>
    <w:rsid w:val="00B87887"/>
    <w:rsid w:val="00B97CBF"/>
    <w:rsid w:val="00B97D4B"/>
    <w:rsid w:val="00B97F7D"/>
    <w:rsid w:val="00BA1599"/>
    <w:rsid w:val="00BB08F8"/>
    <w:rsid w:val="00BB6A54"/>
    <w:rsid w:val="00BD0A0C"/>
    <w:rsid w:val="00BD0C76"/>
    <w:rsid w:val="00BD6C0B"/>
    <w:rsid w:val="00BE55E3"/>
    <w:rsid w:val="00BE75F3"/>
    <w:rsid w:val="00BE7EA2"/>
    <w:rsid w:val="00BF3D6A"/>
    <w:rsid w:val="00BF4382"/>
    <w:rsid w:val="00BF44BC"/>
    <w:rsid w:val="00BF5600"/>
    <w:rsid w:val="00C020F5"/>
    <w:rsid w:val="00C03AAD"/>
    <w:rsid w:val="00C04A09"/>
    <w:rsid w:val="00C14114"/>
    <w:rsid w:val="00C16977"/>
    <w:rsid w:val="00C17BFC"/>
    <w:rsid w:val="00C25211"/>
    <w:rsid w:val="00C26095"/>
    <w:rsid w:val="00C30CCE"/>
    <w:rsid w:val="00C46552"/>
    <w:rsid w:val="00C50F4F"/>
    <w:rsid w:val="00C52B93"/>
    <w:rsid w:val="00C533C3"/>
    <w:rsid w:val="00C5710B"/>
    <w:rsid w:val="00C5769E"/>
    <w:rsid w:val="00C62CE7"/>
    <w:rsid w:val="00C70BDE"/>
    <w:rsid w:val="00C72ECD"/>
    <w:rsid w:val="00C75255"/>
    <w:rsid w:val="00C80638"/>
    <w:rsid w:val="00C9453A"/>
    <w:rsid w:val="00C95574"/>
    <w:rsid w:val="00CA1CD0"/>
    <w:rsid w:val="00CA37DD"/>
    <w:rsid w:val="00CA39AA"/>
    <w:rsid w:val="00CA4F9E"/>
    <w:rsid w:val="00CA5A38"/>
    <w:rsid w:val="00CA6A1A"/>
    <w:rsid w:val="00CB08E7"/>
    <w:rsid w:val="00CB221F"/>
    <w:rsid w:val="00CB62A5"/>
    <w:rsid w:val="00CB6720"/>
    <w:rsid w:val="00CB782F"/>
    <w:rsid w:val="00CC00B4"/>
    <w:rsid w:val="00CC2921"/>
    <w:rsid w:val="00CD04DD"/>
    <w:rsid w:val="00CD1C45"/>
    <w:rsid w:val="00CE0D7C"/>
    <w:rsid w:val="00CE1DD6"/>
    <w:rsid w:val="00CE4EE5"/>
    <w:rsid w:val="00CE7544"/>
    <w:rsid w:val="00CF3242"/>
    <w:rsid w:val="00CF778E"/>
    <w:rsid w:val="00D01543"/>
    <w:rsid w:val="00D05DB9"/>
    <w:rsid w:val="00D11CD5"/>
    <w:rsid w:val="00D12F10"/>
    <w:rsid w:val="00D20118"/>
    <w:rsid w:val="00D250D5"/>
    <w:rsid w:val="00D25A64"/>
    <w:rsid w:val="00D34D24"/>
    <w:rsid w:val="00D40C56"/>
    <w:rsid w:val="00D430BB"/>
    <w:rsid w:val="00D53740"/>
    <w:rsid w:val="00D538D9"/>
    <w:rsid w:val="00D5447E"/>
    <w:rsid w:val="00D56C48"/>
    <w:rsid w:val="00D619DB"/>
    <w:rsid w:val="00D6687D"/>
    <w:rsid w:val="00D73796"/>
    <w:rsid w:val="00D80A08"/>
    <w:rsid w:val="00D9652E"/>
    <w:rsid w:val="00DA3B82"/>
    <w:rsid w:val="00DA7A69"/>
    <w:rsid w:val="00DC0C64"/>
    <w:rsid w:val="00DC22D4"/>
    <w:rsid w:val="00DC4755"/>
    <w:rsid w:val="00DC606B"/>
    <w:rsid w:val="00DD08EA"/>
    <w:rsid w:val="00DD230F"/>
    <w:rsid w:val="00DD30A9"/>
    <w:rsid w:val="00DE1D4B"/>
    <w:rsid w:val="00DE4570"/>
    <w:rsid w:val="00DE660C"/>
    <w:rsid w:val="00DE7796"/>
    <w:rsid w:val="00DF15D2"/>
    <w:rsid w:val="00DF3254"/>
    <w:rsid w:val="00DF5485"/>
    <w:rsid w:val="00E018C1"/>
    <w:rsid w:val="00E11051"/>
    <w:rsid w:val="00E17144"/>
    <w:rsid w:val="00E17B6F"/>
    <w:rsid w:val="00E229E4"/>
    <w:rsid w:val="00E22BC7"/>
    <w:rsid w:val="00E327B9"/>
    <w:rsid w:val="00E34691"/>
    <w:rsid w:val="00E34D51"/>
    <w:rsid w:val="00E352DA"/>
    <w:rsid w:val="00E353CA"/>
    <w:rsid w:val="00E35B7D"/>
    <w:rsid w:val="00E35EA2"/>
    <w:rsid w:val="00E525ED"/>
    <w:rsid w:val="00E52F35"/>
    <w:rsid w:val="00E5309C"/>
    <w:rsid w:val="00E54D62"/>
    <w:rsid w:val="00E5587B"/>
    <w:rsid w:val="00E670A9"/>
    <w:rsid w:val="00E770EA"/>
    <w:rsid w:val="00E806F9"/>
    <w:rsid w:val="00E819C4"/>
    <w:rsid w:val="00E81DA2"/>
    <w:rsid w:val="00E8506D"/>
    <w:rsid w:val="00E85136"/>
    <w:rsid w:val="00E86678"/>
    <w:rsid w:val="00E922C8"/>
    <w:rsid w:val="00EA17BE"/>
    <w:rsid w:val="00EA3CEF"/>
    <w:rsid w:val="00EB178B"/>
    <w:rsid w:val="00EB19E2"/>
    <w:rsid w:val="00EB203E"/>
    <w:rsid w:val="00EB363E"/>
    <w:rsid w:val="00EB5CC5"/>
    <w:rsid w:val="00ED3B18"/>
    <w:rsid w:val="00EE319C"/>
    <w:rsid w:val="00EE7958"/>
    <w:rsid w:val="00EF2716"/>
    <w:rsid w:val="00EF4D84"/>
    <w:rsid w:val="00F03EA2"/>
    <w:rsid w:val="00F04B51"/>
    <w:rsid w:val="00F0628D"/>
    <w:rsid w:val="00F077D4"/>
    <w:rsid w:val="00F21489"/>
    <w:rsid w:val="00F40D2F"/>
    <w:rsid w:val="00F41356"/>
    <w:rsid w:val="00F45503"/>
    <w:rsid w:val="00F45C99"/>
    <w:rsid w:val="00F50176"/>
    <w:rsid w:val="00F60693"/>
    <w:rsid w:val="00F669DE"/>
    <w:rsid w:val="00F76C5B"/>
    <w:rsid w:val="00F82905"/>
    <w:rsid w:val="00F8291F"/>
    <w:rsid w:val="00F82C2F"/>
    <w:rsid w:val="00F83192"/>
    <w:rsid w:val="00F83420"/>
    <w:rsid w:val="00FA10EF"/>
    <w:rsid w:val="00FB0503"/>
    <w:rsid w:val="00FB21C3"/>
    <w:rsid w:val="00FB5214"/>
    <w:rsid w:val="00FC030C"/>
    <w:rsid w:val="00FC2745"/>
    <w:rsid w:val="00FC3561"/>
    <w:rsid w:val="00FD5245"/>
    <w:rsid w:val="00FE0B72"/>
    <w:rsid w:val="00FE1DE7"/>
    <w:rsid w:val="00FE494A"/>
    <w:rsid w:val="00FF4022"/>
    <w:rsid w:val="00FF4F09"/>
    <w:rsid w:val="00FF60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0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887"/>
    <w:pPr>
      <w:autoSpaceDE w:val="0"/>
      <w:autoSpaceDN w:val="0"/>
      <w:adjustRightInd w:val="0"/>
      <w:spacing w:after="280" w:line="276" w:lineRule="auto"/>
      <w:ind w:right="72"/>
      <w:jc w:val="both"/>
    </w:pPr>
    <w:rPr>
      <w:rFonts w:asciiTheme="minorHAnsi" w:eastAsia="Times" w:hAnsiTheme="minorHAnsi" w:cs="Arial"/>
      <w:color w:val="666666"/>
      <w:sz w:val="24"/>
      <w:szCs w:val="24"/>
      <w:lang w:eastAsia="es-ES_tradnl"/>
    </w:rPr>
  </w:style>
  <w:style w:type="paragraph" w:styleId="Ttulo1">
    <w:name w:val="heading 1"/>
    <w:basedOn w:val="Normal"/>
    <w:next w:val="Normal"/>
    <w:link w:val="Ttulo1Car"/>
    <w:uiPriority w:val="9"/>
    <w:qFormat/>
    <w:rsid w:val="00781CEB"/>
    <w:pPr>
      <w:keepNext/>
      <w:keepLines/>
      <w:spacing w:before="480"/>
      <w:outlineLvl w:val="0"/>
    </w:pPr>
    <w:rPr>
      <w:rFonts w:asciiTheme="majorHAnsi" w:eastAsiaTheme="majorEastAsia" w:hAnsiTheme="majorHAnsi" w:cstheme="majorBidi"/>
      <w:b/>
      <w:bCs/>
      <w:color w:val="004481" w:themeColor="text1"/>
      <w:sz w:val="28"/>
      <w:szCs w:val="28"/>
    </w:rPr>
  </w:style>
  <w:style w:type="paragraph" w:styleId="Ttulo2">
    <w:name w:val="heading 2"/>
    <w:basedOn w:val="Normal"/>
    <w:next w:val="Normal"/>
    <w:link w:val="Ttulo2Car"/>
    <w:uiPriority w:val="9"/>
    <w:semiHidden/>
    <w:unhideWhenUsed/>
    <w:qFormat/>
    <w:rsid w:val="00781CEB"/>
    <w:pPr>
      <w:keepNext/>
      <w:keepLines/>
      <w:spacing w:before="200"/>
      <w:outlineLvl w:val="1"/>
    </w:pPr>
    <w:rPr>
      <w:rFonts w:asciiTheme="majorHAnsi" w:eastAsiaTheme="majorEastAsia" w:hAnsiTheme="majorHAnsi" w:cstheme="majorBidi"/>
      <w:b/>
      <w:bCs/>
      <w:color w:val="1973B8" w:themeColor="accent1"/>
      <w:sz w:val="26"/>
      <w:szCs w:val="26"/>
    </w:rPr>
  </w:style>
  <w:style w:type="paragraph" w:styleId="Ttulo3">
    <w:name w:val="heading 3"/>
    <w:basedOn w:val="Normal"/>
    <w:next w:val="Normal"/>
    <w:link w:val="Ttulo3Car"/>
    <w:qFormat/>
    <w:rsid w:val="00AA54CC"/>
    <w:pPr>
      <w:keepNext/>
      <w:autoSpaceDE/>
      <w:autoSpaceDN/>
      <w:adjustRightInd/>
      <w:spacing w:before="240" w:after="60" w:line="240" w:lineRule="auto"/>
      <w:ind w:right="0"/>
      <w:outlineLvl w:val="2"/>
    </w:pPr>
    <w:rPr>
      <w:rFonts w:ascii="Cambria" w:eastAsia="Times New Roman" w:hAnsi="Cambria" w:cs="Times New Roman"/>
      <w:b/>
      <w:bCs/>
      <w:color w:val="auto"/>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1CEB"/>
    <w:pPr>
      <w:tabs>
        <w:tab w:val="center" w:pos="4252"/>
        <w:tab w:val="right" w:pos="8504"/>
      </w:tabs>
    </w:pPr>
    <w:rPr>
      <w:color w:val="121212" w:themeColor="background2"/>
    </w:rPr>
  </w:style>
  <w:style w:type="character" w:customStyle="1" w:styleId="EncabezadoCar">
    <w:name w:val="Encabezado Car"/>
    <w:basedOn w:val="Fuentedeprrafopredeter"/>
    <w:link w:val="Encabezado"/>
    <w:uiPriority w:val="99"/>
    <w:rsid w:val="00781CEB"/>
    <w:rPr>
      <w:rFonts w:asciiTheme="minorHAnsi" w:eastAsia="Times" w:hAnsiTheme="minorHAnsi"/>
      <w:color w:val="121212" w:themeColor="background2"/>
      <w:sz w:val="24"/>
      <w:szCs w:val="24"/>
      <w:lang w:val="es-ES_tradnl"/>
    </w:rPr>
  </w:style>
  <w:style w:type="paragraph" w:customStyle="1" w:styleId="Subtitulo">
    <w:name w:val="Subtitulo"/>
    <w:qFormat/>
    <w:rsid w:val="003E3D2F"/>
    <w:pPr>
      <w:spacing w:before="480" w:after="240"/>
    </w:pPr>
    <w:rPr>
      <w:rFonts w:asciiTheme="majorHAnsi" w:eastAsia="Times" w:hAnsiTheme="majorHAnsi"/>
      <w:color w:val="072146" w:themeColor="accent4"/>
      <w:sz w:val="36"/>
      <w:szCs w:val="36"/>
      <w:lang w:val="en-US"/>
    </w:rPr>
  </w:style>
  <w:style w:type="paragraph" w:styleId="Piedepgina">
    <w:name w:val="footer"/>
    <w:basedOn w:val="Normal"/>
    <w:link w:val="PiedepginaCar"/>
    <w:uiPriority w:val="99"/>
    <w:unhideWhenUsed/>
    <w:rsid w:val="008A5853"/>
    <w:pPr>
      <w:tabs>
        <w:tab w:val="center" w:pos="4513"/>
        <w:tab w:val="right" w:pos="9026"/>
      </w:tabs>
    </w:pPr>
  </w:style>
  <w:style w:type="paragraph" w:styleId="Textodeglobo">
    <w:name w:val="Balloon Text"/>
    <w:basedOn w:val="Normal"/>
    <w:link w:val="TextodegloboCar"/>
    <w:uiPriority w:val="99"/>
    <w:semiHidden/>
    <w:unhideWhenUsed/>
    <w:rsid w:val="00CD04DD"/>
    <w:rPr>
      <w:rFonts w:ascii="Lucida Grande" w:hAnsi="Lucida Grande"/>
      <w:sz w:val="18"/>
      <w:szCs w:val="18"/>
    </w:rPr>
  </w:style>
  <w:style w:type="character" w:customStyle="1" w:styleId="TextodegloboCar">
    <w:name w:val="Texto de globo Car"/>
    <w:link w:val="Textodeglobo"/>
    <w:uiPriority w:val="99"/>
    <w:semiHidden/>
    <w:rsid w:val="00CD04DD"/>
    <w:rPr>
      <w:rFonts w:ascii="Lucida Grande" w:hAnsi="Lucida Grande"/>
      <w:sz w:val="18"/>
      <w:szCs w:val="18"/>
    </w:rPr>
  </w:style>
  <w:style w:type="paragraph" w:customStyle="1" w:styleId="piedepagina">
    <w:name w:val="pie de pagina"/>
    <w:basedOn w:val="Normal"/>
    <w:autoRedefine/>
    <w:rsid w:val="00781CEB"/>
    <w:pPr>
      <w:ind w:right="95"/>
      <w:jc w:val="right"/>
    </w:pPr>
    <w:rPr>
      <w:color w:val="1973B8" w:themeColor="accent1"/>
      <w:sz w:val="20"/>
    </w:rPr>
  </w:style>
  <w:style w:type="character" w:styleId="Hipervnculo">
    <w:name w:val="Hyperlink"/>
    <w:rsid w:val="00906762"/>
  </w:style>
  <w:style w:type="paragraph" w:customStyle="1" w:styleId="Listavistosa-nfasis11">
    <w:name w:val="Lista vistosa - Énfasis 11"/>
    <w:basedOn w:val="Normal"/>
    <w:uiPriority w:val="34"/>
    <w:qFormat/>
    <w:rsid w:val="00781CEB"/>
    <w:pPr>
      <w:ind w:left="720"/>
    </w:pPr>
    <w:rPr>
      <w:color w:val="121212" w:themeColor="background2"/>
      <w:szCs w:val="20"/>
    </w:rPr>
  </w:style>
  <w:style w:type="paragraph" w:customStyle="1" w:styleId="Fechacabecera">
    <w:name w:val="Fecha_cabecera"/>
    <w:qFormat/>
    <w:rsid w:val="00906762"/>
    <w:pPr>
      <w:jc w:val="right"/>
    </w:pPr>
    <w:rPr>
      <w:rFonts w:asciiTheme="minorHAnsi" w:eastAsia="Times" w:hAnsiTheme="minorHAnsi" w:cstheme="minorHAnsi"/>
      <w:color w:val="072146" w:themeColor="accent4"/>
      <w:lang w:val="es-ES_tradnl"/>
    </w:rPr>
  </w:style>
  <w:style w:type="paragraph" w:customStyle="1" w:styleId="Nombredoc">
    <w:name w:val="Nombre_doc"/>
    <w:qFormat/>
    <w:rsid w:val="00906762"/>
    <w:pPr>
      <w:jc w:val="right"/>
    </w:pPr>
    <w:rPr>
      <w:rFonts w:asciiTheme="minorHAnsi" w:eastAsia="Times" w:hAnsiTheme="minorHAnsi" w:cstheme="minorHAnsi"/>
      <w:noProof/>
      <w:color w:val="02A5A5"/>
      <w:sz w:val="32"/>
      <w:szCs w:val="28"/>
    </w:rPr>
  </w:style>
  <w:style w:type="paragraph" w:customStyle="1" w:styleId="Antettulo">
    <w:name w:val="Antetítulo"/>
    <w:basedOn w:val="Normal"/>
    <w:qFormat/>
    <w:rsid w:val="00B87887"/>
    <w:pPr>
      <w:tabs>
        <w:tab w:val="left" w:pos="426"/>
        <w:tab w:val="left" w:pos="11199"/>
      </w:tabs>
      <w:autoSpaceDE/>
      <w:autoSpaceDN/>
      <w:adjustRightInd/>
      <w:spacing w:line="240" w:lineRule="auto"/>
    </w:pPr>
    <w:rPr>
      <w:rFonts w:asciiTheme="majorHAnsi" w:hAnsiTheme="majorHAnsi" w:cs="Times New Roman"/>
      <w:color w:val="072146" w:themeColor="accent4"/>
      <w:sz w:val="28"/>
      <w:szCs w:val="32"/>
      <w:lang w:val="es-ES_tradnl" w:eastAsia="en-US"/>
    </w:rPr>
  </w:style>
  <w:style w:type="paragraph" w:customStyle="1" w:styleId="Ttuloprincipal">
    <w:name w:val="Título_principal"/>
    <w:basedOn w:val="Normal"/>
    <w:qFormat/>
    <w:rsid w:val="00B87887"/>
    <w:pPr>
      <w:tabs>
        <w:tab w:val="left" w:pos="-4111"/>
      </w:tabs>
      <w:autoSpaceDE/>
      <w:autoSpaceDN/>
      <w:adjustRightInd/>
      <w:spacing w:after="480" w:line="240" w:lineRule="auto"/>
    </w:pPr>
    <w:rPr>
      <w:rFonts w:asciiTheme="majorHAnsi" w:hAnsiTheme="majorHAnsi" w:cs="Times New Roman"/>
      <w:color w:val="02A5A5"/>
      <w:sz w:val="48"/>
      <w:lang w:eastAsia="es-ES"/>
    </w:rPr>
  </w:style>
  <w:style w:type="character" w:styleId="nfasissutil">
    <w:name w:val="Subtle Emphasis"/>
    <w:basedOn w:val="Fuentedeprrafopredeter"/>
    <w:uiPriority w:val="19"/>
    <w:qFormat/>
    <w:rsid w:val="00781CEB"/>
    <w:rPr>
      <w:rFonts w:asciiTheme="minorHAnsi" w:hAnsiTheme="minorHAnsi"/>
      <w:i/>
      <w:iCs/>
      <w:color w:val="5BBEFF" w:themeColor="accent2"/>
    </w:rPr>
  </w:style>
  <w:style w:type="paragraph" w:customStyle="1" w:styleId="Entradilla">
    <w:name w:val="Entradilla"/>
    <w:basedOn w:val="Normal"/>
    <w:next w:val="Normal"/>
    <w:qFormat/>
    <w:rsid w:val="00B87887"/>
    <w:pPr>
      <w:autoSpaceDE/>
      <w:autoSpaceDN/>
      <w:adjustRightInd/>
      <w:spacing w:after="200"/>
      <w:ind w:right="0"/>
    </w:pPr>
    <w:rPr>
      <w:rFonts w:asciiTheme="majorHAnsi" w:hAnsiTheme="majorHAnsi" w:cs="Stag Sans Book"/>
      <w:color w:val="121212" w:themeColor="background2"/>
    </w:rPr>
  </w:style>
  <w:style w:type="paragraph" w:customStyle="1" w:styleId="Textonomal">
    <w:name w:val="Texto_nomal"/>
    <w:basedOn w:val="Normal"/>
    <w:qFormat/>
    <w:rsid w:val="003E3D2F"/>
  </w:style>
  <w:style w:type="paragraph" w:customStyle="1" w:styleId="Ladillo">
    <w:name w:val="Ladillo"/>
    <w:basedOn w:val="Normal"/>
    <w:qFormat/>
    <w:rsid w:val="00B87887"/>
    <w:rPr>
      <w:b/>
      <w:color w:val="02A5A5"/>
    </w:rPr>
  </w:style>
  <w:style w:type="paragraph" w:customStyle="1" w:styleId="Contacto">
    <w:name w:val="Contacto"/>
    <w:qFormat/>
    <w:rsid w:val="00906762"/>
    <w:pPr>
      <w:widowControl w:val="0"/>
      <w:tabs>
        <w:tab w:val="left" w:pos="142"/>
      </w:tabs>
      <w:autoSpaceDE w:val="0"/>
      <w:autoSpaceDN w:val="0"/>
      <w:adjustRightInd w:val="0"/>
      <w:ind w:right="425"/>
    </w:pPr>
    <w:rPr>
      <w:rFonts w:asciiTheme="minorHAnsi" w:eastAsia="Times" w:hAnsiTheme="minorHAnsi" w:cs="Stag Sans Book"/>
      <w:b/>
      <w:color w:val="004481" w:themeColor="text1"/>
      <w:sz w:val="24"/>
      <w:szCs w:val="24"/>
      <w:lang w:val="es-ES_tradnl" w:eastAsia="es-ES_tradnl"/>
    </w:rPr>
  </w:style>
  <w:style w:type="paragraph" w:customStyle="1" w:styleId="Nombredpto">
    <w:name w:val="Nombre_dpto"/>
    <w:qFormat/>
    <w:rsid w:val="00906762"/>
    <w:pPr>
      <w:widowControl w:val="0"/>
      <w:tabs>
        <w:tab w:val="left" w:pos="142"/>
      </w:tabs>
      <w:autoSpaceDE w:val="0"/>
      <w:autoSpaceDN w:val="0"/>
      <w:adjustRightInd w:val="0"/>
      <w:ind w:right="425"/>
    </w:pPr>
    <w:rPr>
      <w:rFonts w:asciiTheme="minorHAnsi" w:eastAsia="Times" w:hAnsiTheme="minorHAnsi" w:cs="Arial"/>
      <w:b/>
      <w:bCs/>
      <w:color w:val="004481" w:themeColor="text1"/>
      <w:sz w:val="24"/>
      <w:szCs w:val="26"/>
      <w:lang w:val="es-ES_tradnl" w:eastAsia="es-ES_tradnl"/>
    </w:rPr>
  </w:style>
  <w:style w:type="paragraph" w:customStyle="1" w:styleId="datoscontacto">
    <w:name w:val="datos contacto"/>
    <w:qFormat/>
    <w:rsid w:val="00CA1CD0"/>
    <w:pPr>
      <w:spacing w:before="120" w:after="160"/>
    </w:pPr>
    <w:rPr>
      <w:rFonts w:asciiTheme="minorHAnsi" w:eastAsia="Times" w:hAnsiTheme="minorHAnsi" w:cs="Arial"/>
      <w:color w:val="666666"/>
      <w:sz w:val="24"/>
      <w:szCs w:val="24"/>
      <w:lang w:val="en-US" w:eastAsia="es-ES_tradnl"/>
    </w:rPr>
  </w:style>
  <w:style w:type="paragraph" w:customStyle="1" w:styleId="Infoadicional">
    <w:name w:val="Info_adicional"/>
    <w:basedOn w:val="Normal"/>
    <w:qFormat/>
    <w:rsid w:val="00671915"/>
    <w:pPr>
      <w:spacing w:before="240"/>
      <w:ind w:right="425"/>
    </w:pPr>
    <w:rPr>
      <w:rFonts w:cs="Calibri"/>
      <w:szCs w:val="30"/>
    </w:rPr>
  </w:style>
  <w:style w:type="paragraph" w:customStyle="1" w:styleId="Link">
    <w:name w:val="Link"/>
    <w:basedOn w:val="Normal"/>
    <w:qFormat/>
    <w:rsid w:val="00781CEB"/>
    <w:pPr>
      <w:ind w:right="425"/>
    </w:pPr>
    <w:rPr>
      <w:rFonts w:cs="Calibri"/>
      <w:color w:val="1973B8" w:themeColor="accent1"/>
      <w:szCs w:val="30"/>
    </w:rPr>
  </w:style>
  <w:style w:type="character" w:customStyle="1" w:styleId="Ttulo1Car">
    <w:name w:val="Título 1 Car"/>
    <w:basedOn w:val="Fuentedeprrafopredeter"/>
    <w:link w:val="Ttulo1"/>
    <w:uiPriority w:val="9"/>
    <w:rsid w:val="00781CEB"/>
    <w:rPr>
      <w:rFonts w:asciiTheme="majorHAnsi" w:eastAsiaTheme="majorEastAsia" w:hAnsiTheme="majorHAnsi" w:cstheme="majorBidi"/>
      <w:b/>
      <w:bCs/>
      <w:color w:val="004481" w:themeColor="text1"/>
      <w:sz w:val="28"/>
      <w:szCs w:val="28"/>
      <w:lang w:val="es-ES_tradnl"/>
    </w:rPr>
  </w:style>
  <w:style w:type="paragraph" w:customStyle="1" w:styleId="Ttulointerior">
    <w:name w:val="Título interior"/>
    <w:basedOn w:val="Ttulo1"/>
    <w:qFormat/>
    <w:rsid w:val="00A74331"/>
    <w:pPr>
      <w:spacing w:after="120"/>
    </w:pPr>
    <w:rPr>
      <w:b w:val="0"/>
      <w:color w:val="072146" w:themeColor="accent4"/>
      <w:sz w:val="36"/>
    </w:rPr>
  </w:style>
  <w:style w:type="paragraph" w:customStyle="1" w:styleId="Textodestacado">
    <w:name w:val="Texto_destacado"/>
    <w:basedOn w:val="Normal"/>
    <w:qFormat/>
    <w:rsid w:val="00A74331"/>
    <w:rPr>
      <w:rFonts w:asciiTheme="majorHAnsi" w:hAnsiTheme="majorHAnsi"/>
      <w:color w:val="072146" w:themeColor="accent4"/>
      <w:sz w:val="22"/>
      <w:szCs w:val="22"/>
    </w:rPr>
  </w:style>
  <w:style w:type="paragraph" w:customStyle="1" w:styleId="bulletvieta">
    <w:name w:val="bullet viñeta"/>
    <w:qFormat/>
    <w:rsid w:val="00A74331"/>
    <w:pPr>
      <w:numPr>
        <w:numId w:val="6"/>
      </w:numPr>
      <w:spacing w:after="280" w:line="264" w:lineRule="auto"/>
    </w:pPr>
    <w:rPr>
      <w:rFonts w:asciiTheme="majorHAnsi" w:eastAsiaTheme="minorHAnsi" w:hAnsiTheme="majorHAnsi" w:cstheme="minorBidi"/>
      <w:b/>
      <w:color w:val="666666"/>
      <w:sz w:val="24"/>
      <w:szCs w:val="22"/>
      <w:lang w:val="en-US" w:eastAsia="en-US"/>
    </w:rPr>
  </w:style>
  <w:style w:type="character" w:styleId="nfasis">
    <w:name w:val="Emphasis"/>
    <w:basedOn w:val="Fuentedeprrafopredeter"/>
    <w:uiPriority w:val="20"/>
    <w:qFormat/>
    <w:rsid w:val="00781CEB"/>
    <w:rPr>
      <w:rFonts w:asciiTheme="majorHAnsi" w:hAnsiTheme="majorHAnsi"/>
      <w:i/>
      <w:iCs/>
      <w:color w:val="121212" w:themeColor="background2"/>
    </w:rPr>
  </w:style>
  <w:style w:type="character" w:styleId="nfasisintenso">
    <w:name w:val="Intense Emphasis"/>
    <w:basedOn w:val="Fuentedeprrafopredeter"/>
    <w:uiPriority w:val="21"/>
    <w:qFormat/>
    <w:rsid w:val="00161CDA"/>
    <w:rPr>
      <w:rFonts w:asciiTheme="minorHAnsi" w:hAnsiTheme="minorHAnsi"/>
      <w:b/>
      <w:bCs/>
      <w:i/>
      <w:iCs/>
      <w:color w:val="1973B8" w:themeColor="accent1"/>
    </w:rPr>
  </w:style>
  <w:style w:type="character" w:styleId="Ttulodellibro">
    <w:name w:val="Book Title"/>
    <w:basedOn w:val="Fuentedeprrafopredeter"/>
    <w:uiPriority w:val="33"/>
    <w:qFormat/>
    <w:rsid w:val="00781CEB"/>
    <w:rPr>
      <w:rFonts w:asciiTheme="minorHAnsi" w:hAnsiTheme="minorHAnsi"/>
      <w:b/>
      <w:bCs/>
      <w:smallCaps/>
      <w:color w:val="121212" w:themeColor="background2"/>
      <w:spacing w:val="5"/>
    </w:rPr>
  </w:style>
  <w:style w:type="character" w:customStyle="1" w:styleId="Ttulo2Car">
    <w:name w:val="Título 2 Car"/>
    <w:basedOn w:val="Fuentedeprrafopredeter"/>
    <w:link w:val="Ttulo2"/>
    <w:uiPriority w:val="9"/>
    <w:semiHidden/>
    <w:rsid w:val="00781CEB"/>
    <w:rPr>
      <w:rFonts w:asciiTheme="majorHAnsi" w:eastAsiaTheme="majorEastAsia" w:hAnsiTheme="majorHAnsi" w:cstheme="majorBidi"/>
      <w:b/>
      <w:bCs/>
      <w:color w:val="1973B8" w:themeColor="accent1"/>
      <w:sz w:val="26"/>
      <w:szCs w:val="26"/>
      <w:lang w:val="es-ES_tradnl"/>
    </w:rPr>
  </w:style>
  <w:style w:type="paragraph" w:styleId="Ttulo">
    <w:name w:val="Title"/>
    <w:basedOn w:val="Normal"/>
    <w:next w:val="Normal"/>
    <w:link w:val="TtuloCar"/>
    <w:uiPriority w:val="10"/>
    <w:qFormat/>
    <w:rsid w:val="00781CEB"/>
    <w:pPr>
      <w:pBdr>
        <w:bottom w:val="single" w:sz="8" w:space="4" w:color="1973B8" w:themeColor="accent1"/>
      </w:pBdr>
      <w:spacing w:after="300"/>
      <w:contextualSpacing/>
    </w:pPr>
    <w:rPr>
      <w:rFonts w:asciiTheme="majorHAnsi" w:eastAsiaTheme="majorEastAsia" w:hAnsiTheme="majorHAnsi" w:cstheme="majorBidi"/>
      <w:color w:val="004481" w:themeColor="text1"/>
      <w:spacing w:val="5"/>
      <w:kern w:val="28"/>
      <w:sz w:val="52"/>
      <w:szCs w:val="52"/>
    </w:rPr>
  </w:style>
  <w:style w:type="character" w:customStyle="1" w:styleId="TtuloCar">
    <w:name w:val="Título Car"/>
    <w:basedOn w:val="Fuentedeprrafopredeter"/>
    <w:link w:val="Ttulo"/>
    <w:uiPriority w:val="10"/>
    <w:rsid w:val="00781CEB"/>
    <w:rPr>
      <w:rFonts w:asciiTheme="majorHAnsi" w:eastAsiaTheme="majorEastAsia" w:hAnsiTheme="majorHAnsi" w:cstheme="majorBidi"/>
      <w:color w:val="004481" w:themeColor="text1"/>
      <w:spacing w:val="5"/>
      <w:kern w:val="28"/>
      <w:sz w:val="52"/>
      <w:szCs w:val="52"/>
      <w:lang w:val="es-ES_tradnl"/>
    </w:rPr>
  </w:style>
  <w:style w:type="paragraph" w:styleId="Subttulo">
    <w:name w:val="Subtitle"/>
    <w:basedOn w:val="Normal"/>
    <w:next w:val="Normal"/>
    <w:link w:val="SubttuloCar"/>
    <w:uiPriority w:val="11"/>
    <w:qFormat/>
    <w:rsid w:val="00781CEB"/>
    <w:pPr>
      <w:numPr>
        <w:ilvl w:val="1"/>
      </w:numPr>
    </w:pPr>
    <w:rPr>
      <w:rFonts w:asciiTheme="majorHAnsi" w:eastAsiaTheme="majorEastAsia" w:hAnsiTheme="majorHAnsi" w:cstheme="majorBidi"/>
      <w:i/>
      <w:iCs/>
      <w:color w:val="1973B8" w:themeColor="accent1"/>
      <w:spacing w:val="15"/>
    </w:rPr>
  </w:style>
  <w:style w:type="character" w:customStyle="1" w:styleId="SubttuloCar">
    <w:name w:val="Subtítulo Car"/>
    <w:basedOn w:val="Fuentedeprrafopredeter"/>
    <w:link w:val="Subttulo"/>
    <w:uiPriority w:val="11"/>
    <w:rsid w:val="00781CEB"/>
    <w:rPr>
      <w:rFonts w:asciiTheme="majorHAnsi" w:eastAsiaTheme="majorEastAsia" w:hAnsiTheme="majorHAnsi" w:cstheme="majorBidi"/>
      <w:i/>
      <w:iCs/>
      <w:color w:val="1973B8" w:themeColor="accent1"/>
      <w:spacing w:val="15"/>
      <w:sz w:val="24"/>
      <w:szCs w:val="24"/>
      <w:lang w:val="es-ES_tradnl"/>
    </w:rPr>
  </w:style>
  <w:style w:type="character" w:styleId="Textoennegrita">
    <w:name w:val="Strong"/>
    <w:basedOn w:val="Fuentedeprrafopredeter"/>
    <w:uiPriority w:val="22"/>
    <w:qFormat/>
    <w:rsid w:val="00781CEB"/>
    <w:rPr>
      <w:rFonts w:asciiTheme="minorHAnsi" w:hAnsiTheme="minorHAnsi"/>
      <w:b/>
      <w:bCs/>
      <w:color w:val="121212" w:themeColor="background2"/>
    </w:rPr>
  </w:style>
  <w:style w:type="paragraph" w:styleId="Cita">
    <w:name w:val="Quote"/>
    <w:basedOn w:val="Normal"/>
    <w:next w:val="Normal"/>
    <w:link w:val="CitaCar"/>
    <w:uiPriority w:val="29"/>
    <w:qFormat/>
    <w:rsid w:val="00781CEB"/>
    <w:rPr>
      <w:i/>
      <w:iCs/>
      <w:color w:val="004481" w:themeColor="text1"/>
    </w:rPr>
  </w:style>
  <w:style w:type="character" w:customStyle="1" w:styleId="CitaCar">
    <w:name w:val="Cita Car"/>
    <w:basedOn w:val="Fuentedeprrafopredeter"/>
    <w:link w:val="Cita"/>
    <w:uiPriority w:val="29"/>
    <w:rsid w:val="00781CEB"/>
    <w:rPr>
      <w:rFonts w:asciiTheme="minorHAnsi" w:eastAsia="Times" w:hAnsiTheme="minorHAnsi"/>
      <w:i/>
      <w:iCs/>
      <w:color w:val="004481" w:themeColor="text1"/>
      <w:sz w:val="24"/>
      <w:szCs w:val="24"/>
      <w:lang w:val="es-ES_tradnl"/>
    </w:rPr>
  </w:style>
  <w:style w:type="paragraph" w:styleId="Citadestacada">
    <w:name w:val="Intense Quote"/>
    <w:basedOn w:val="Normal"/>
    <w:next w:val="Normal"/>
    <w:link w:val="CitadestacadaCar"/>
    <w:uiPriority w:val="30"/>
    <w:qFormat/>
    <w:rsid w:val="00781CEB"/>
    <w:pPr>
      <w:pBdr>
        <w:bottom w:val="single" w:sz="4" w:space="4" w:color="1973B8" w:themeColor="accent1"/>
      </w:pBdr>
      <w:spacing w:before="200"/>
      <w:ind w:left="936" w:right="936"/>
    </w:pPr>
    <w:rPr>
      <w:b/>
      <w:bCs/>
      <w:i/>
      <w:iCs/>
      <w:color w:val="1973B8" w:themeColor="accent1"/>
    </w:rPr>
  </w:style>
  <w:style w:type="character" w:customStyle="1" w:styleId="CitadestacadaCar">
    <w:name w:val="Cita destacada Car"/>
    <w:basedOn w:val="Fuentedeprrafopredeter"/>
    <w:link w:val="Citadestacada"/>
    <w:uiPriority w:val="30"/>
    <w:rsid w:val="00781CEB"/>
    <w:rPr>
      <w:rFonts w:asciiTheme="minorHAnsi" w:eastAsia="Times" w:hAnsiTheme="minorHAnsi"/>
      <w:b/>
      <w:bCs/>
      <w:i/>
      <w:iCs/>
      <w:color w:val="1973B8" w:themeColor="accent1"/>
      <w:sz w:val="24"/>
      <w:szCs w:val="24"/>
      <w:lang w:val="es-ES_tradnl"/>
    </w:rPr>
  </w:style>
  <w:style w:type="character" w:styleId="Referenciasutil">
    <w:name w:val="Subtle Reference"/>
    <w:basedOn w:val="Fuentedeprrafopredeter"/>
    <w:uiPriority w:val="31"/>
    <w:qFormat/>
    <w:rsid w:val="00781CEB"/>
    <w:rPr>
      <w:rFonts w:asciiTheme="minorHAnsi" w:hAnsiTheme="minorHAnsi"/>
      <w:smallCaps/>
      <w:color w:val="5BBEFF" w:themeColor="accent2"/>
      <w:u w:val="none"/>
    </w:rPr>
  </w:style>
  <w:style w:type="character" w:styleId="Referenciaintensa">
    <w:name w:val="Intense Reference"/>
    <w:basedOn w:val="Fuentedeprrafopredeter"/>
    <w:uiPriority w:val="32"/>
    <w:qFormat/>
    <w:rsid w:val="00781CEB"/>
    <w:rPr>
      <w:rFonts w:asciiTheme="minorHAnsi" w:hAnsiTheme="minorHAnsi"/>
      <w:b/>
      <w:bCs/>
      <w:smallCaps/>
      <w:color w:val="5BBEFF" w:themeColor="accent2"/>
      <w:spacing w:val="5"/>
      <w:u w:val="none"/>
    </w:rPr>
  </w:style>
  <w:style w:type="paragraph" w:styleId="Prrafodelista">
    <w:name w:val="List Paragraph"/>
    <w:basedOn w:val="Normal"/>
    <w:uiPriority w:val="34"/>
    <w:qFormat/>
    <w:rsid w:val="00781CEB"/>
    <w:pPr>
      <w:ind w:left="720"/>
      <w:contextualSpacing/>
    </w:pPr>
    <w:rPr>
      <w:color w:val="121212" w:themeColor="background2"/>
    </w:rPr>
  </w:style>
  <w:style w:type="character" w:customStyle="1" w:styleId="PiedepginaCar">
    <w:name w:val="Pie de página Car"/>
    <w:basedOn w:val="Fuentedeprrafopredeter"/>
    <w:link w:val="Piedepgina"/>
    <w:uiPriority w:val="99"/>
    <w:rsid w:val="008A5853"/>
    <w:rPr>
      <w:rFonts w:asciiTheme="minorHAnsi" w:eastAsia="Times" w:hAnsiTheme="minorHAnsi"/>
      <w:sz w:val="24"/>
      <w:szCs w:val="24"/>
      <w:lang w:val="es-ES_tradnl"/>
    </w:rPr>
  </w:style>
  <w:style w:type="character" w:customStyle="1" w:styleId="Ttulo3Car">
    <w:name w:val="Título 3 Car"/>
    <w:basedOn w:val="Fuentedeprrafopredeter"/>
    <w:link w:val="Ttulo3"/>
    <w:rsid w:val="00AA54CC"/>
    <w:rPr>
      <w:rFonts w:eastAsia="Times New Roman"/>
      <w:b/>
      <w:bCs/>
      <w:sz w:val="26"/>
      <w:szCs w:val="26"/>
      <w:lang w:val="x-none" w:eastAsia="x-none"/>
    </w:rPr>
  </w:style>
  <w:style w:type="paragraph" w:styleId="NormalWeb">
    <w:name w:val="Normal (Web)"/>
    <w:basedOn w:val="Normal"/>
    <w:uiPriority w:val="99"/>
    <w:unhideWhenUsed/>
    <w:rsid w:val="00AA54CC"/>
    <w:pPr>
      <w:autoSpaceDE/>
      <w:autoSpaceDN/>
      <w:adjustRightInd/>
      <w:spacing w:after="0" w:line="240" w:lineRule="auto"/>
      <w:ind w:right="0"/>
    </w:pPr>
    <w:rPr>
      <w:rFonts w:ascii="Times New Roman" w:eastAsia="Times New Roman" w:hAnsi="Times New Roman" w:cs="Times New Roman"/>
      <w:color w:val="auto"/>
      <w:lang w:eastAsia="es-ES"/>
    </w:rPr>
  </w:style>
  <w:style w:type="paragraph" w:customStyle="1" w:styleId="Default">
    <w:name w:val="Default"/>
    <w:rsid w:val="001365BD"/>
    <w:pPr>
      <w:autoSpaceDE w:val="0"/>
      <w:autoSpaceDN w:val="0"/>
      <w:adjustRightInd w:val="0"/>
    </w:pPr>
    <w:rPr>
      <w:rFonts w:ascii="Century Gothic" w:hAnsi="Century Gothic" w:cs="Century Gothic"/>
      <w:color w:val="000000"/>
      <w:sz w:val="24"/>
      <w:szCs w:val="24"/>
    </w:rPr>
  </w:style>
  <w:style w:type="character" w:styleId="Refdecomentario">
    <w:name w:val="annotation reference"/>
    <w:basedOn w:val="Fuentedeprrafopredeter"/>
    <w:uiPriority w:val="99"/>
    <w:semiHidden/>
    <w:unhideWhenUsed/>
    <w:rsid w:val="004F4A99"/>
    <w:rPr>
      <w:sz w:val="16"/>
      <w:szCs w:val="16"/>
    </w:rPr>
  </w:style>
  <w:style w:type="paragraph" w:styleId="Textocomentario">
    <w:name w:val="annotation text"/>
    <w:basedOn w:val="Normal"/>
    <w:link w:val="TextocomentarioCar"/>
    <w:uiPriority w:val="99"/>
    <w:semiHidden/>
    <w:unhideWhenUsed/>
    <w:rsid w:val="004F4A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F4A99"/>
    <w:rPr>
      <w:rFonts w:asciiTheme="minorHAnsi" w:eastAsia="Times" w:hAnsiTheme="minorHAnsi" w:cs="Arial"/>
      <w:color w:val="666666"/>
      <w:lang w:val="en-US" w:eastAsia="es-ES_tradnl"/>
    </w:rPr>
  </w:style>
  <w:style w:type="paragraph" w:styleId="Asuntodelcomentario">
    <w:name w:val="annotation subject"/>
    <w:basedOn w:val="Textocomentario"/>
    <w:next w:val="Textocomentario"/>
    <w:link w:val="AsuntodelcomentarioCar"/>
    <w:uiPriority w:val="99"/>
    <w:semiHidden/>
    <w:unhideWhenUsed/>
    <w:rsid w:val="00C03AAD"/>
    <w:rPr>
      <w:b/>
      <w:bCs/>
    </w:rPr>
  </w:style>
  <w:style w:type="character" w:customStyle="1" w:styleId="AsuntodelcomentarioCar">
    <w:name w:val="Asunto del comentario Car"/>
    <w:basedOn w:val="TextocomentarioCar"/>
    <w:link w:val="Asuntodelcomentario"/>
    <w:uiPriority w:val="99"/>
    <w:semiHidden/>
    <w:rsid w:val="00C03AAD"/>
    <w:rPr>
      <w:rFonts w:asciiTheme="minorHAnsi" w:eastAsia="Times" w:hAnsiTheme="minorHAnsi" w:cs="Arial"/>
      <w:b/>
      <w:bCs/>
      <w:color w:val="666666"/>
      <w:lang w:val="en-U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5302">
      <w:bodyDiv w:val="1"/>
      <w:marLeft w:val="0"/>
      <w:marRight w:val="0"/>
      <w:marTop w:val="0"/>
      <w:marBottom w:val="0"/>
      <w:divBdr>
        <w:top w:val="none" w:sz="0" w:space="0" w:color="auto"/>
        <w:left w:val="none" w:sz="0" w:space="0" w:color="auto"/>
        <w:bottom w:val="none" w:sz="0" w:space="0" w:color="auto"/>
        <w:right w:val="none" w:sz="0" w:space="0" w:color="auto"/>
      </w:divBdr>
    </w:div>
    <w:div w:id="97718812">
      <w:bodyDiv w:val="1"/>
      <w:marLeft w:val="0"/>
      <w:marRight w:val="0"/>
      <w:marTop w:val="0"/>
      <w:marBottom w:val="0"/>
      <w:divBdr>
        <w:top w:val="none" w:sz="0" w:space="0" w:color="auto"/>
        <w:left w:val="none" w:sz="0" w:space="0" w:color="auto"/>
        <w:bottom w:val="none" w:sz="0" w:space="0" w:color="auto"/>
        <w:right w:val="none" w:sz="0" w:space="0" w:color="auto"/>
      </w:divBdr>
    </w:div>
    <w:div w:id="122580480">
      <w:bodyDiv w:val="1"/>
      <w:marLeft w:val="0"/>
      <w:marRight w:val="0"/>
      <w:marTop w:val="0"/>
      <w:marBottom w:val="0"/>
      <w:divBdr>
        <w:top w:val="none" w:sz="0" w:space="0" w:color="auto"/>
        <w:left w:val="none" w:sz="0" w:space="0" w:color="auto"/>
        <w:bottom w:val="none" w:sz="0" w:space="0" w:color="auto"/>
        <w:right w:val="none" w:sz="0" w:space="0" w:color="auto"/>
      </w:divBdr>
    </w:div>
    <w:div w:id="375739175">
      <w:bodyDiv w:val="1"/>
      <w:marLeft w:val="0"/>
      <w:marRight w:val="0"/>
      <w:marTop w:val="0"/>
      <w:marBottom w:val="0"/>
      <w:divBdr>
        <w:top w:val="none" w:sz="0" w:space="0" w:color="auto"/>
        <w:left w:val="none" w:sz="0" w:space="0" w:color="auto"/>
        <w:bottom w:val="none" w:sz="0" w:space="0" w:color="auto"/>
        <w:right w:val="none" w:sz="0" w:space="0" w:color="auto"/>
      </w:divBdr>
    </w:div>
    <w:div w:id="540822003">
      <w:bodyDiv w:val="1"/>
      <w:marLeft w:val="0"/>
      <w:marRight w:val="0"/>
      <w:marTop w:val="0"/>
      <w:marBottom w:val="0"/>
      <w:divBdr>
        <w:top w:val="none" w:sz="0" w:space="0" w:color="auto"/>
        <w:left w:val="none" w:sz="0" w:space="0" w:color="auto"/>
        <w:bottom w:val="none" w:sz="0" w:space="0" w:color="auto"/>
        <w:right w:val="none" w:sz="0" w:space="0" w:color="auto"/>
      </w:divBdr>
    </w:div>
    <w:div w:id="604190721">
      <w:bodyDiv w:val="1"/>
      <w:marLeft w:val="0"/>
      <w:marRight w:val="0"/>
      <w:marTop w:val="0"/>
      <w:marBottom w:val="0"/>
      <w:divBdr>
        <w:top w:val="none" w:sz="0" w:space="0" w:color="auto"/>
        <w:left w:val="none" w:sz="0" w:space="0" w:color="auto"/>
        <w:bottom w:val="none" w:sz="0" w:space="0" w:color="auto"/>
        <w:right w:val="none" w:sz="0" w:space="0" w:color="auto"/>
      </w:divBdr>
    </w:div>
    <w:div w:id="652374439">
      <w:bodyDiv w:val="1"/>
      <w:marLeft w:val="0"/>
      <w:marRight w:val="0"/>
      <w:marTop w:val="0"/>
      <w:marBottom w:val="0"/>
      <w:divBdr>
        <w:top w:val="none" w:sz="0" w:space="0" w:color="auto"/>
        <w:left w:val="none" w:sz="0" w:space="0" w:color="auto"/>
        <w:bottom w:val="none" w:sz="0" w:space="0" w:color="auto"/>
        <w:right w:val="none" w:sz="0" w:space="0" w:color="auto"/>
      </w:divBdr>
    </w:div>
    <w:div w:id="670062732">
      <w:bodyDiv w:val="1"/>
      <w:marLeft w:val="0"/>
      <w:marRight w:val="0"/>
      <w:marTop w:val="0"/>
      <w:marBottom w:val="0"/>
      <w:divBdr>
        <w:top w:val="none" w:sz="0" w:space="0" w:color="auto"/>
        <w:left w:val="none" w:sz="0" w:space="0" w:color="auto"/>
        <w:bottom w:val="none" w:sz="0" w:space="0" w:color="auto"/>
        <w:right w:val="none" w:sz="0" w:space="0" w:color="auto"/>
      </w:divBdr>
    </w:div>
    <w:div w:id="778987393">
      <w:bodyDiv w:val="1"/>
      <w:marLeft w:val="0"/>
      <w:marRight w:val="0"/>
      <w:marTop w:val="0"/>
      <w:marBottom w:val="0"/>
      <w:divBdr>
        <w:top w:val="none" w:sz="0" w:space="0" w:color="auto"/>
        <w:left w:val="none" w:sz="0" w:space="0" w:color="auto"/>
        <w:bottom w:val="none" w:sz="0" w:space="0" w:color="auto"/>
        <w:right w:val="none" w:sz="0" w:space="0" w:color="auto"/>
      </w:divBdr>
    </w:div>
    <w:div w:id="846217156">
      <w:bodyDiv w:val="1"/>
      <w:marLeft w:val="0"/>
      <w:marRight w:val="0"/>
      <w:marTop w:val="0"/>
      <w:marBottom w:val="0"/>
      <w:divBdr>
        <w:top w:val="none" w:sz="0" w:space="0" w:color="auto"/>
        <w:left w:val="none" w:sz="0" w:space="0" w:color="auto"/>
        <w:bottom w:val="none" w:sz="0" w:space="0" w:color="auto"/>
        <w:right w:val="none" w:sz="0" w:space="0" w:color="auto"/>
      </w:divBdr>
    </w:div>
    <w:div w:id="1081295261">
      <w:bodyDiv w:val="1"/>
      <w:marLeft w:val="0"/>
      <w:marRight w:val="0"/>
      <w:marTop w:val="0"/>
      <w:marBottom w:val="0"/>
      <w:divBdr>
        <w:top w:val="none" w:sz="0" w:space="0" w:color="auto"/>
        <w:left w:val="none" w:sz="0" w:space="0" w:color="auto"/>
        <w:bottom w:val="none" w:sz="0" w:space="0" w:color="auto"/>
        <w:right w:val="none" w:sz="0" w:space="0" w:color="auto"/>
      </w:divBdr>
    </w:div>
    <w:div w:id="1099763078">
      <w:bodyDiv w:val="1"/>
      <w:marLeft w:val="0"/>
      <w:marRight w:val="0"/>
      <w:marTop w:val="0"/>
      <w:marBottom w:val="0"/>
      <w:divBdr>
        <w:top w:val="none" w:sz="0" w:space="0" w:color="auto"/>
        <w:left w:val="none" w:sz="0" w:space="0" w:color="auto"/>
        <w:bottom w:val="none" w:sz="0" w:space="0" w:color="auto"/>
        <w:right w:val="none" w:sz="0" w:space="0" w:color="auto"/>
      </w:divBdr>
    </w:div>
    <w:div w:id="1173180018">
      <w:bodyDiv w:val="1"/>
      <w:marLeft w:val="0"/>
      <w:marRight w:val="0"/>
      <w:marTop w:val="0"/>
      <w:marBottom w:val="0"/>
      <w:divBdr>
        <w:top w:val="none" w:sz="0" w:space="0" w:color="auto"/>
        <w:left w:val="none" w:sz="0" w:space="0" w:color="auto"/>
        <w:bottom w:val="none" w:sz="0" w:space="0" w:color="auto"/>
        <w:right w:val="none" w:sz="0" w:space="0" w:color="auto"/>
      </w:divBdr>
    </w:div>
    <w:div w:id="1200898425">
      <w:bodyDiv w:val="1"/>
      <w:marLeft w:val="0"/>
      <w:marRight w:val="0"/>
      <w:marTop w:val="0"/>
      <w:marBottom w:val="0"/>
      <w:divBdr>
        <w:top w:val="none" w:sz="0" w:space="0" w:color="auto"/>
        <w:left w:val="none" w:sz="0" w:space="0" w:color="auto"/>
        <w:bottom w:val="none" w:sz="0" w:space="0" w:color="auto"/>
        <w:right w:val="none" w:sz="0" w:space="0" w:color="auto"/>
      </w:divBdr>
    </w:div>
    <w:div w:id="1247223196">
      <w:bodyDiv w:val="1"/>
      <w:marLeft w:val="0"/>
      <w:marRight w:val="0"/>
      <w:marTop w:val="0"/>
      <w:marBottom w:val="0"/>
      <w:divBdr>
        <w:top w:val="none" w:sz="0" w:space="0" w:color="auto"/>
        <w:left w:val="none" w:sz="0" w:space="0" w:color="auto"/>
        <w:bottom w:val="none" w:sz="0" w:space="0" w:color="auto"/>
        <w:right w:val="none" w:sz="0" w:space="0" w:color="auto"/>
      </w:divBdr>
    </w:div>
    <w:div w:id="1261639910">
      <w:bodyDiv w:val="1"/>
      <w:marLeft w:val="0"/>
      <w:marRight w:val="0"/>
      <w:marTop w:val="0"/>
      <w:marBottom w:val="0"/>
      <w:divBdr>
        <w:top w:val="none" w:sz="0" w:space="0" w:color="auto"/>
        <w:left w:val="none" w:sz="0" w:space="0" w:color="auto"/>
        <w:bottom w:val="none" w:sz="0" w:space="0" w:color="auto"/>
        <w:right w:val="none" w:sz="0" w:space="0" w:color="auto"/>
      </w:divBdr>
    </w:div>
    <w:div w:id="1291866079">
      <w:bodyDiv w:val="1"/>
      <w:marLeft w:val="0"/>
      <w:marRight w:val="0"/>
      <w:marTop w:val="0"/>
      <w:marBottom w:val="0"/>
      <w:divBdr>
        <w:top w:val="none" w:sz="0" w:space="0" w:color="auto"/>
        <w:left w:val="none" w:sz="0" w:space="0" w:color="auto"/>
        <w:bottom w:val="none" w:sz="0" w:space="0" w:color="auto"/>
        <w:right w:val="none" w:sz="0" w:space="0" w:color="auto"/>
      </w:divBdr>
    </w:div>
    <w:div w:id="1342050923">
      <w:bodyDiv w:val="1"/>
      <w:marLeft w:val="0"/>
      <w:marRight w:val="0"/>
      <w:marTop w:val="0"/>
      <w:marBottom w:val="0"/>
      <w:divBdr>
        <w:top w:val="none" w:sz="0" w:space="0" w:color="auto"/>
        <w:left w:val="none" w:sz="0" w:space="0" w:color="auto"/>
        <w:bottom w:val="none" w:sz="0" w:space="0" w:color="auto"/>
        <w:right w:val="none" w:sz="0" w:space="0" w:color="auto"/>
      </w:divBdr>
    </w:div>
    <w:div w:id="1689060059">
      <w:bodyDiv w:val="1"/>
      <w:marLeft w:val="0"/>
      <w:marRight w:val="0"/>
      <w:marTop w:val="0"/>
      <w:marBottom w:val="0"/>
      <w:divBdr>
        <w:top w:val="none" w:sz="0" w:space="0" w:color="auto"/>
        <w:left w:val="none" w:sz="0" w:space="0" w:color="auto"/>
        <w:bottom w:val="none" w:sz="0" w:space="0" w:color="auto"/>
        <w:right w:val="none" w:sz="0" w:space="0" w:color="auto"/>
      </w:divBdr>
    </w:div>
    <w:div w:id="1715353647">
      <w:bodyDiv w:val="1"/>
      <w:marLeft w:val="0"/>
      <w:marRight w:val="0"/>
      <w:marTop w:val="0"/>
      <w:marBottom w:val="0"/>
      <w:divBdr>
        <w:top w:val="none" w:sz="0" w:space="0" w:color="auto"/>
        <w:left w:val="none" w:sz="0" w:space="0" w:color="auto"/>
        <w:bottom w:val="none" w:sz="0" w:space="0" w:color="auto"/>
        <w:right w:val="none" w:sz="0" w:space="0" w:color="auto"/>
      </w:divBdr>
    </w:div>
    <w:div w:id="1767458404">
      <w:bodyDiv w:val="1"/>
      <w:marLeft w:val="0"/>
      <w:marRight w:val="0"/>
      <w:marTop w:val="0"/>
      <w:marBottom w:val="0"/>
      <w:divBdr>
        <w:top w:val="none" w:sz="0" w:space="0" w:color="auto"/>
        <w:left w:val="none" w:sz="0" w:space="0" w:color="auto"/>
        <w:bottom w:val="none" w:sz="0" w:space="0" w:color="auto"/>
        <w:right w:val="none" w:sz="0" w:space="0" w:color="auto"/>
      </w:divBdr>
    </w:div>
    <w:div w:id="1869560947">
      <w:bodyDiv w:val="1"/>
      <w:marLeft w:val="0"/>
      <w:marRight w:val="0"/>
      <w:marTop w:val="0"/>
      <w:marBottom w:val="0"/>
      <w:divBdr>
        <w:top w:val="none" w:sz="0" w:space="0" w:color="auto"/>
        <w:left w:val="none" w:sz="0" w:space="0" w:color="auto"/>
        <w:bottom w:val="none" w:sz="0" w:space="0" w:color="auto"/>
        <w:right w:val="none" w:sz="0" w:space="0" w:color="auto"/>
      </w:divBdr>
    </w:div>
    <w:div w:id="1899196784">
      <w:bodyDiv w:val="1"/>
      <w:marLeft w:val="0"/>
      <w:marRight w:val="0"/>
      <w:marTop w:val="0"/>
      <w:marBottom w:val="0"/>
      <w:divBdr>
        <w:top w:val="none" w:sz="0" w:space="0" w:color="auto"/>
        <w:left w:val="none" w:sz="0" w:space="0" w:color="auto"/>
        <w:bottom w:val="none" w:sz="0" w:space="0" w:color="auto"/>
        <w:right w:val="none" w:sz="0" w:space="0" w:color="auto"/>
      </w:divBdr>
    </w:div>
    <w:div w:id="1924533626">
      <w:bodyDiv w:val="1"/>
      <w:marLeft w:val="0"/>
      <w:marRight w:val="0"/>
      <w:marTop w:val="0"/>
      <w:marBottom w:val="0"/>
      <w:divBdr>
        <w:top w:val="none" w:sz="0" w:space="0" w:color="auto"/>
        <w:left w:val="none" w:sz="0" w:space="0" w:color="auto"/>
        <w:bottom w:val="none" w:sz="0" w:space="0" w:color="auto"/>
        <w:right w:val="none" w:sz="0" w:space="0" w:color="auto"/>
      </w:divBdr>
    </w:div>
    <w:div w:id="1967813456">
      <w:bodyDiv w:val="1"/>
      <w:marLeft w:val="0"/>
      <w:marRight w:val="0"/>
      <w:marTop w:val="0"/>
      <w:marBottom w:val="0"/>
      <w:divBdr>
        <w:top w:val="none" w:sz="0" w:space="0" w:color="auto"/>
        <w:left w:val="none" w:sz="0" w:space="0" w:color="auto"/>
        <w:bottom w:val="none" w:sz="0" w:space="0" w:color="auto"/>
        <w:right w:val="none" w:sz="0" w:space="0" w:color="auto"/>
      </w:divBdr>
    </w:div>
    <w:div w:id="2012298077">
      <w:bodyDiv w:val="1"/>
      <w:marLeft w:val="0"/>
      <w:marRight w:val="0"/>
      <w:marTop w:val="0"/>
      <w:marBottom w:val="0"/>
      <w:divBdr>
        <w:top w:val="none" w:sz="0" w:space="0" w:color="auto"/>
        <w:left w:val="none" w:sz="0" w:space="0" w:color="auto"/>
        <w:bottom w:val="none" w:sz="0" w:space="0" w:color="auto"/>
        <w:right w:val="none" w:sz="0" w:space="0" w:color="auto"/>
      </w:divBdr>
    </w:div>
    <w:div w:id="2054386401">
      <w:bodyDiv w:val="1"/>
      <w:marLeft w:val="0"/>
      <w:marRight w:val="0"/>
      <w:marTop w:val="0"/>
      <w:marBottom w:val="0"/>
      <w:divBdr>
        <w:top w:val="none" w:sz="0" w:space="0" w:color="auto"/>
        <w:left w:val="none" w:sz="0" w:space="0" w:color="auto"/>
        <w:bottom w:val="none" w:sz="0" w:space="0" w:color="auto"/>
        <w:right w:val="none" w:sz="0" w:space="0" w:color="auto"/>
      </w:divBdr>
    </w:div>
    <w:div w:id="2058969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fbbva.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bbva.e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005353\Documents\Custom%20Office%20Templates\Nota%20de%20prensa.dotx" TargetMode="External"/></Relationships>
</file>

<file path=word/theme/theme1.xml><?xml version="1.0" encoding="utf-8"?>
<a:theme xmlns:a="http://schemas.openxmlformats.org/drawingml/2006/main" name="BBVA Coronita">
  <a:themeElements>
    <a:clrScheme name="Coronita">
      <a:dk1>
        <a:srgbClr val="004481"/>
      </a:dk1>
      <a:lt1>
        <a:srgbClr val="FFFFFF"/>
      </a:lt1>
      <a:dk2>
        <a:srgbClr val="1464A5"/>
      </a:dk2>
      <a:lt2>
        <a:srgbClr val="121212"/>
      </a:lt2>
      <a:accent1>
        <a:srgbClr val="1973B8"/>
      </a:accent1>
      <a:accent2>
        <a:srgbClr val="5BBEFF"/>
      </a:accent2>
      <a:accent3>
        <a:srgbClr val="2DCCCD"/>
      </a:accent3>
      <a:accent4>
        <a:srgbClr val="072146"/>
      </a:accent4>
      <a:accent5>
        <a:srgbClr val="D8BE75"/>
      </a:accent5>
      <a:accent6>
        <a:srgbClr val="F7893B"/>
      </a:accent6>
      <a:hlink>
        <a:srgbClr val="004481"/>
      </a:hlink>
      <a:folHlink>
        <a:srgbClr val="072146"/>
      </a:folHlink>
    </a:clrScheme>
    <a:fontScheme name="Coronita New">
      <a:majorFont>
        <a:latin typeface="BBVABentonSans"/>
        <a:ea typeface=""/>
        <a:cs typeface=""/>
      </a:majorFont>
      <a:minorFont>
        <a:latin typeface="BBVABentonSans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spPr>
      <a:bodyPr wrap="none" lIns="0" tIns="0" rIns="0" bIns="0" rtlCol="0" anchor="ctr">
        <a:noAutofit/>
      </a:bodyPr>
      <a:lstStyle>
        <a:defPPr algn="ctr">
          <a:defRPr u="none" dirty="0">
            <a:solidFill>
              <a:schemeClr val="bg1"/>
            </a:solidFill>
            <a:latin typeface="+mj-lt"/>
          </a:defRPr>
        </a:defPPr>
      </a:lstStyle>
    </a:spDef>
    <a:lnDef>
      <a:spPr>
        <a:ln w="3175">
          <a:solidFill>
            <a:srgbClr val="A6AAA8"/>
          </a:solidFill>
          <a:miter lim="400000"/>
        </a:ln>
      </a:spPr>
      <a:bodyPr/>
      <a:lstStyle/>
    </a:lnDef>
    <a:txDef>
      <a:spPr>
        <a:noFill/>
      </a:spPr>
      <a:bodyPr wrap="square" lIns="0" tIns="0" rIns="0" bIns="0" rtlCol="0">
        <a:noAutofit/>
      </a:bodyPr>
      <a:lstStyle>
        <a:defPPr>
          <a:defRPr sz="2000" u="none" dirty="0">
            <a:solidFill>
              <a:schemeClr val="tx2"/>
            </a:solidFill>
            <a:latin typeface="+mn-lt"/>
          </a:defRPr>
        </a:defPPr>
      </a:lstStyle>
    </a:txDef>
  </a:objectDefaults>
  <a:extraClrSchemeLst>
    <a:extraClrScheme>
      <a:clrScheme name="5_Tema de Office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
      <a:clrScheme name="5_Tema de Office 2">
        <a:dk1>
          <a:srgbClr val="094FA4"/>
        </a:dk1>
        <a:lt1>
          <a:srgbClr val="FFFFFF"/>
        </a:lt1>
        <a:dk2>
          <a:srgbClr val="89D1F3"/>
        </a:dk2>
        <a:lt2>
          <a:srgbClr val="FDBD2C"/>
        </a:lt2>
        <a:accent1>
          <a:srgbClr val="009EE5"/>
        </a:accent1>
        <a:accent2>
          <a:srgbClr val="F6891E"/>
        </a:accent2>
        <a:accent3>
          <a:srgbClr val="FFFFFF"/>
        </a:accent3>
        <a:accent4>
          <a:srgbClr val="06428B"/>
        </a:accent4>
        <a:accent5>
          <a:srgbClr val="AACCF0"/>
        </a:accent5>
        <a:accent6>
          <a:srgbClr val="DF7C1A"/>
        </a:accent6>
        <a:hlink>
          <a:srgbClr val="86C82D"/>
        </a:hlink>
        <a:folHlink>
          <a:srgbClr val="C8175E"/>
        </a:folHlink>
      </a:clrScheme>
      <a:clrMap bg1="lt1" tx1="dk1" bg2="lt2" tx2="dk2" accent1="accent1" accent2="accent2" accent3="accent3" accent4="accent4" accent5="accent5" accent6="accent6" hlink="hlink" folHlink="folHlink"/>
    </a:extraClrScheme>
    <a:extraClrScheme>
      <a:clrScheme name="5_Tema de Office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
      <a:clrScheme name="5_Tema de Office 2">
        <a:dk1>
          <a:srgbClr val="094FA4"/>
        </a:dk1>
        <a:lt1>
          <a:srgbClr val="FFFFFF"/>
        </a:lt1>
        <a:dk2>
          <a:srgbClr val="89D1F3"/>
        </a:dk2>
        <a:lt2>
          <a:srgbClr val="FDBD2C"/>
        </a:lt2>
        <a:accent1>
          <a:srgbClr val="009EE5"/>
        </a:accent1>
        <a:accent2>
          <a:srgbClr val="F6891E"/>
        </a:accent2>
        <a:accent3>
          <a:srgbClr val="FFFFFF"/>
        </a:accent3>
        <a:accent4>
          <a:srgbClr val="06428B"/>
        </a:accent4>
        <a:accent5>
          <a:srgbClr val="AACCF0"/>
        </a:accent5>
        <a:accent6>
          <a:srgbClr val="DF7C1A"/>
        </a:accent6>
        <a:hlink>
          <a:srgbClr val="86C82D"/>
        </a:hlink>
        <a:folHlink>
          <a:srgbClr val="C8175E"/>
        </a:folHlink>
      </a:clrScheme>
      <a:clrMap bg1="lt1" tx1="dk1" bg2="lt2" tx2="dk2" accent1="accent1" accent2="accent2" accent3="accent3" accent4="accent4" accent5="accent5" accent6="accent6" hlink="hlink" folHlink="folHlink"/>
    </a:extraClrScheme>
    <a:extraClrScheme>
      <a:clrScheme name="5_Tema de Office 3">
        <a:dk1>
          <a:srgbClr val="094FA4"/>
        </a:dk1>
        <a:lt1>
          <a:srgbClr val="FFFFFF"/>
        </a:lt1>
        <a:dk2>
          <a:srgbClr val="88D1F2"/>
        </a:dk2>
        <a:lt2>
          <a:srgbClr val="FDBD2C"/>
        </a:lt2>
        <a:accent1>
          <a:srgbClr val="009EE5"/>
        </a:accent1>
        <a:accent2>
          <a:srgbClr val="F6891E"/>
        </a:accent2>
        <a:accent3>
          <a:srgbClr val="FFFFFF"/>
        </a:accent3>
        <a:accent4>
          <a:srgbClr val="06428B"/>
        </a:accent4>
        <a:accent5>
          <a:srgbClr val="AACCF0"/>
        </a:accent5>
        <a:accent6>
          <a:srgbClr val="DF7C1A"/>
        </a:accent6>
        <a:hlink>
          <a:srgbClr val="86C82D"/>
        </a:hlink>
        <a:folHlink>
          <a:srgbClr val="3EB6BB"/>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2D628-1DF4-40B5-B4C4-D8E72FDCE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 de prensa</Template>
  <TotalTime>0</TotalTime>
  <Pages>5</Pages>
  <Words>1625</Words>
  <Characters>8941</Characters>
  <DocSecurity>0</DocSecurity>
  <Lines>74</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10545</CharactersWithSpaces>
  <SharedDoc>false</SharedDoc>
  <HLinks>
    <vt:vector size="18" baseType="variant">
      <vt:variant>
        <vt:i4>4522005</vt:i4>
      </vt:variant>
      <vt:variant>
        <vt:i4>6</vt:i4>
      </vt:variant>
      <vt:variant>
        <vt:i4>0</vt:i4>
      </vt:variant>
      <vt:variant>
        <vt:i4>5</vt:i4>
      </vt:variant>
      <vt:variant>
        <vt:lpwstr>https://www.bbva.com/</vt:lpwstr>
      </vt:variant>
      <vt:variant>
        <vt:lpwstr/>
      </vt:variant>
      <vt:variant>
        <vt:i4>65543</vt:i4>
      </vt:variant>
      <vt:variant>
        <vt:i4>3</vt:i4>
      </vt:variant>
      <vt:variant>
        <vt:i4>0</vt:i4>
      </vt:variant>
      <vt:variant>
        <vt:i4>5</vt:i4>
      </vt:variant>
      <vt:variant>
        <vt:lpwstr>https://accionistaseinversores.bbva.com/</vt:lpwstr>
      </vt:variant>
      <vt:variant>
        <vt:lpwstr/>
      </vt:variant>
      <vt:variant>
        <vt:i4>6357021</vt:i4>
      </vt:variant>
      <vt:variant>
        <vt:i4>0</vt:i4>
      </vt:variant>
      <vt:variant>
        <vt:i4>0</vt:i4>
      </vt:variant>
      <vt:variant>
        <vt:i4>5</vt:i4>
      </vt:variant>
      <vt:variant>
        <vt:lpwstr>mailto:comunicacion.corporativa@bbva.com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2024-07-11T10:53:00Z</dcterms:created>
  <dcterms:modified xsi:type="dcterms:W3CDTF">2025-05-28T08:24:00Z</dcterms:modified>
</cp:coreProperties>
</file>